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2" w:type="dxa"/>
        <w:tblInd w:w="8866" w:type="dxa"/>
        <w:tblLayout w:type="fixed"/>
        <w:tblCellMar>
          <w:left w:w="93" w:type="dxa"/>
        </w:tblCellMar>
        <w:tblLook w:val="0000" w:firstRow="0" w:lastRow="0" w:firstColumn="0" w:lastColumn="0" w:noHBand="0" w:noVBand="0"/>
      </w:tblPr>
      <w:tblGrid>
        <w:gridCol w:w="1362"/>
      </w:tblGrid>
      <w:tr w:rsidR="00BD7715" w:rsidRPr="0090665C" w14:paraId="586B3AF8" w14:textId="77777777" w:rsidTr="00C46804">
        <w:trPr>
          <w:trHeight w:val="316"/>
        </w:trPr>
        <w:tc>
          <w:tcPr>
            <w:tcW w:w="1362" w:type="dxa"/>
            <w:tcBorders>
              <w:top w:val="single" w:sz="4" w:space="0" w:color="00000A"/>
              <w:left w:val="single" w:sz="4" w:space="0" w:color="00000A"/>
              <w:bottom w:val="single" w:sz="4" w:space="0" w:color="00000A"/>
              <w:right w:val="single" w:sz="4" w:space="0" w:color="00000A"/>
            </w:tcBorders>
            <w:shd w:val="clear" w:color="auto" w:fill="A6A6A6"/>
          </w:tcPr>
          <w:p w14:paraId="4713A9F0" w14:textId="13B4E1FC" w:rsidR="00BD7715" w:rsidRPr="0090665C" w:rsidRDefault="00BD7715" w:rsidP="00954227">
            <w:pPr>
              <w:pageBreakBefore/>
              <w:rPr>
                <w:rFonts w:ascii="Verdana" w:hAnsi="Verdana"/>
                <w:sz w:val="20"/>
              </w:rPr>
            </w:pPr>
            <w:bookmarkStart w:id="0" w:name="_Hlk154495417"/>
            <w:bookmarkStart w:id="1" w:name="_GoBack"/>
            <w:bookmarkEnd w:id="1"/>
            <w:r w:rsidRPr="0090665C">
              <w:rPr>
                <w:rFonts w:ascii="Verdana" w:hAnsi="Verdana"/>
                <w:b/>
                <w:i/>
                <w:sz w:val="20"/>
              </w:rPr>
              <w:t xml:space="preserve">Allegato </w:t>
            </w:r>
            <w:r>
              <w:rPr>
                <w:rFonts w:ascii="Verdana" w:hAnsi="Verdana"/>
                <w:b/>
                <w:i/>
                <w:sz w:val="20"/>
              </w:rPr>
              <w:t>3</w:t>
            </w:r>
            <w:r w:rsidRPr="0090665C">
              <w:rPr>
                <w:rFonts w:ascii="Verdana" w:hAnsi="Verdana"/>
                <w:b/>
                <w:i/>
                <w:sz w:val="20"/>
              </w:rPr>
              <w:t xml:space="preserve"> </w:t>
            </w:r>
          </w:p>
        </w:tc>
      </w:tr>
    </w:tbl>
    <w:p w14:paraId="24C233AE" w14:textId="77777777" w:rsidR="00BD7715" w:rsidRPr="0090665C" w:rsidRDefault="00BD7715" w:rsidP="00BD7715">
      <w:pPr>
        <w:rPr>
          <w:rFonts w:ascii="Verdana" w:hAnsi="Verdana"/>
          <w:sz w:val="20"/>
        </w:rPr>
      </w:pPr>
    </w:p>
    <w:p w14:paraId="49457027" w14:textId="77777777" w:rsidR="00BD7715" w:rsidRPr="0090665C" w:rsidRDefault="00BD7715" w:rsidP="00BD7715">
      <w:pPr>
        <w:rPr>
          <w:rFonts w:ascii="Verdana" w:hAnsi="Verdana"/>
          <w:sz w:val="20"/>
        </w:rPr>
      </w:pPr>
    </w:p>
    <w:tbl>
      <w:tblPr>
        <w:tblW w:w="0" w:type="auto"/>
        <w:tblInd w:w="-30" w:type="dxa"/>
        <w:tblLayout w:type="fixed"/>
        <w:tblCellMar>
          <w:left w:w="93" w:type="dxa"/>
        </w:tblCellMar>
        <w:tblLook w:val="0000" w:firstRow="0" w:lastRow="0" w:firstColumn="0" w:lastColumn="0" w:noHBand="0" w:noVBand="0"/>
      </w:tblPr>
      <w:tblGrid>
        <w:gridCol w:w="10193"/>
      </w:tblGrid>
      <w:tr w:rsidR="00BD7715" w:rsidRPr="00BD7715" w14:paraId="686FE57B" w14:textId="77777777" w:rsidTr="00954227">
        <w:tc>
          <w:tcPr>
            <w:tcW w:w="10193" w:type="dxa"/>
            <w:tcBorders>
              <w:top w:val="single" w:sz="4" w:space="0" w:color="00000A"/>
              <w:left w:val="single" w:sz="4" w:space="0" w:color="00000A"/>
              <w:bottom w:val="single" w:sz="4" w:space="0" w:color="00000A"/>
              <w:right w:val="single" w:sz="4" w:space="0" w:color="00000A"/>
            </w:tcBorders>
            <w:shd w:val="clear" w:color="auto" w:fill="D0CECE"/>
          </w:tcPr>
          <w:p w14:paraId="07EC6F20" w14:textId="77777777" w:rsidR="00BD7715" w:rsidRPr="00BD7715" w:rsidRDefault="00BD7715" w:rsidP="00954227">
            <w:pPr>
              <w:pStyle w:val="Corpodeltesto1"/>
              <w:spacing w:line="240" w:lineRule="auto"/>
              <w:ind w:right="96"/>
              <w:jc w:val="both"/>
              <w:rPr>
                <w:rFonts w:ascii="Arial" w:hAnsi="Arial" w:cs="Arial"/>
                <w:color w:val="auto"/>
                <w:sz w:val="20"/>
              </w:rPr>
            </w:pPr>
          </w:p>
          <w:p w14:paraId="576B84E2" w14:textId="1EF83949" w:rsidR="00A83395" w:rsidRPr="009A0836" w:rsidRDefault="009A0836" w:rsidP="009A0836">
            <w:pPr>
              <w:spacing w:before="120"/>
              <w:ind w:left="128" w:right="238" w:hanging="3"/>
              <w:jc w:val="both"/>
              <w:rPr>
                <w:rFonts w:ascii="Arial" w:eastAsia="Times New Roman" w:hAnsi="Arial" w:cs="Arial"/>
                <w:b/>
                <w:kern w:val="1"/>
                <w:sz w:val="20"/>
                <w:szCs w:val="20"/>
                <w:lang w:eastAsia="it-IT"/>
                <w14:ligatures w14:val="none"/>
              </w:rPr>
            </w:pPr>
            <w:r w:rsidRPr="009A0836">
              <w:rPr>
                <w:rFonts w:ascii="Arial" w:eastAsia="Times New Roman" w:hAnsi="Arial" w:cs="Arial"/>
                <w:b/>
                <w:kern w:val="1"/>
                <w:sz w:val="20"/>
                <w:szCs w:val="20"/>
                <w:lang w:eastAsia="it-IT"/>
                <w14:ligatures w14:val="none"/>
              </w:rPr>
              <w:t xml:space="preserve">Oggetto: PROCEDURA APERTA PER L'AFFIDAMENTO DEI LAVORI DI RISTRUTTURAZIONE, MEDIANTE DEMOLIZIONE E RICOSTRUZIONE, DELLA PALESTRA E CONTESTUALE INTERVENTO DI ADATTAMENTO E ADEGUAMENTO DEGLI SPAZI ESTERNI ANCHE SPORTIVI, DELL’EDIFICIO SCOLASTICO </w:t>
            </w:r>
            <w:proofErr w:type="gramStart"/>
            <w:r w:rsidRPr="009A0836">
              <w:rPr>
                <w:rFonts w:ascii="Arial" w:eastAsia="Times New Roman" w:hAnsi="Arial" w:cs="Arial"/>
                <w:b/>
                <w:kern w:val="1"/>
                <w:sz w:val="20"/>
                <w:szCs w:val="20"/>
                <w:lang w:eastAsia="it-IT"/>
                <w14:ligatures w14:val="none"/>
              </w:rPr>
              <w:t>G.GENTILE</w:t>
            </w:r>
            <w:proofErr w:type="gramEnd"/>
            <w:r w:rsidRPr="009A0836">
              <w:rPr>
                <w:rFonts w:ascii="Arial" w:eastAsia="Times New Roman" w:hAnsi="Arial" w:cs="Arial"/>
                <w:b/>
                <w:kern w:val="1"/>
                <w:sz w:val="20"/>
                <w:szCs w:val="20"/>
                <w:lang w:eastAsia="it-IT"/>
                <w14:ligatures w14:val="none"/>
              </w:rPr>
              <w:t>, SITO IN VIA S. LEONARDO NEL TERRITORIO COMUNALE DI SALEMI (COD. ARES 0810183397) CUP_H62B24005360002</w:t>
            </w:r>
            <w:bookmarkStart w:id="2" w:name="_Hlk178265608"/>
          </w:p>
          <w:bookmarkEnd w:id="2"/>
          <w:p w14:paraId="146FC1C5" w14:textId="52D5A772" w:rsidR="00BD7715" w:rsidRPr="00BD7715" w:rsidRDefault="00BD7715" w:rsidP="00954227">
            <w:pPr>
              <w:pStyle w:val="Corpodeltesto1"/>
              <w:spacing w:line="240" w:lineRule="auto"/>
              <w:ind w:right="96"/>
              <w:jc w:val="both"/>
              <w:rPr>
                <w:rFonts w:ascii="Arial" w:hAnsi="Arial" w:cs="Arial"/>
                <w:b/>
                <w:color w:val="auto"/>
                <w:sz w:val="20"/>
              </w:rPr>
            </w:pPr>
          </w:p>
          <w:p w14:paraId="1E695D50" w14:textId="77777777" w:rsidR="00BD7715" w:rsidRPr="00BD7715" w:rsidRDefault="00BD7715" w:rsidP="00954227">
            <w:pPr>
              <w:pStyle w:val="Corpodeltesto1"/>
              <w:spacing w:line="240" w:lineRule="auto"/>
              <w:ind w:right="96"/>
              <w:jc w:val="center"/>
              <w:rPr>
                <w:rFonts w:ascii="Arial" w:hAnsi="Arial" w:cs="Arial"/>
                <w:b/>
                <w:color w:val="auto"/>
                <w:sz w:val="20"/>
              </w:rPr>
            </w:pPr>
          </w:p>
          <w:p w14:paraId="4B2D891F" w14:textId="6C339984" w:rsidR="00BD7715" w:rsidRPr="00BD7715" w:rsidRDefault="00BD7715" w:rsidP="00954227">
            <w:pPr>
              <w:pStyle w:val="Corpodeltesto1"/>
              <w:spacing w:line="240" w:lineRule="auto"/>
              <w:ind w:right="96"/>
              <w:jc w:val="center"/>
              <w:rPr>
                <w:rFonts w:ascii="Arial" w:hAnsi="Arial" w:cs="Arial"/>
                <w:b/>
                <w:color w:val="auto"/>
                <w:sz w:val="20"/>
              </w:rPr>
            </w:pPr>
            <w:r w:rsidRPr="00BD7715">
              <w:rPr>
                <w:rFonts w:ascii="Arial" w:hAnsi="Arial" w:cs="Arial"/>
                <w:b/>
                <w:color w:val="auto"/>
                <w:sz w:val="20"/>
              </w:rPr>
              <w:t>DICHIARAZIONI INTEGRATIVE E ACCETTAZIONE CONDIZIONI GENERALI DI PARTECIPAZIONE</w:t>
            </w:r>
          </w:p>
          <w:p w14:paraId="2CF259E8" w14:textId="77777777" w:rsidR="00BD7715" w:rsidRPr="00BD7715" w:rsidRDefault="00BD7715" w:rsidP="00954227">
            <w:pPr>
              <w:pStyle w:val="Corpodeltesto1"/>
              <w:spacing w:line="240" w:lineRule="auto"/>
              <w:ind w:right="96"/>
              <w:jc w:val="center"/>
              <w:rPr>
                <w:rFonts w:ascii="Arial" w:hAnsi="Arial" w:cs="Arial"/>
                <w:b/>
                <w:color w:val="auto"/>
                <w:sz w:val="20"/>
              </w:rPr>
            </w:pPr>
            <w:r w:rsidRPr="00BD7715">
              <w:rPr>
                <w:rFonts w:ascii="Arial" w:hAnsi="Arial" w:cs="Arial"/>
                <w:b/>
                <w:color w:val="auto"/>
                <w:sz w:val="20"/>
              </w:rPr>
              <w:t xml:space="preserve"> </w:t>
            </w:r>
          </w:p>
        </w:tc>
      </w:tr>
    </w:tbl>
    <w:p w14:paraId="27C39579" w14:textId="77777777" w:rsidR="00BD7715" w:rsidRPr="0090665C" w:rsidRDefault="00BD7715" w:rsidP="00BD7715">
      <w:pPr>
        <w:ind w:right="51"/>
        <w:jc w:val="both"/>
        <w:rPr>
          <w:rFonts w:ascii="Verdana" w:hAnsi="Verdana"/>
          <w:sz w:val="20"/>
        </w:rPr>
      </w:pPr>
    </w:p>
    <w:tbl>
      <w:tblPr>
        <w:tblW w:w="10192" w:type="dxa"/>
        <w:tblInd w:w="-30" w:type="dxa"/>
        <w:tblLayout w:type="fixed"/>
        <w:tblCellMar>
          <w:left w:w="93" w:type="dxa"/>
        </w:tblCellMar>
        <w:tblLook w:val="0000" w:firstRow="0" w:lastRow="0" w:firstColumn="0" w:lastColumn="0" w:noHBand="0" w:noVBand="0"/>
      </w:tblPr>
      <w:tblGrid>
        <w:gridCol w:w="3828"/>
        <w:gridCol w:w="6364"/>
      </w:tblGrid>
      <w:tr w:rsidR="00BD7715" w:rsidRPr="00BD7715" w14:paraId="139226DA" w14:textId="77777777" w:rsidTr="0095422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154A0B1E" w14:textId="77777777" w:rsidR="00BD7715" w:rsidRPr="00BD7715" w:rsidRDefault="00BD7715" w:rsidP="00954227">
            <w:pPr>
              <w:pStyle w:val="Corpodeltesto1"/>
              <w:tabs>
                <w:tab w:val="left" w:pos="8789"/>
              </w:tabs>
              <w:spacing w:line="240" w:lineRule="auto"/>
              <w:ind w:right="96"/>
              <w:jc w:val="both"/>
              <w:rPr>
                <w:rFonts w:ascii="Arial" w:hAnsi="Arial" w:cs="Arial"/>
                <w:sz w:val="20"/>
              </w:rPr>
            </w:pPr>
            <w:r w:rsidRPr="00BD7715">
              <w:rPr>
                <w:rFonts w:ascii="Arial" w:hAnsi="Arial" w:cs="Arial"/>
                <w:color w:val="auto"/>
                <w:sz w:val="20"/>
              </w:rPr>
              <w:t>Il/La sottoscritto/a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992E4D" w14:textId="77777777" w:rsidR="00BD7715" w:rsidRPr="00BD7715" w:rsidRDefault="00BD7715" w:rsidP="00954227">
            <w:pPr>
              <w:pStyle w:val="Corpodeltesto1"/>
              <w:tabs>
                <w:tab w:val="left" w:pos="8789"/>
              </w:tabs>
              <w:snapToGrid w:val="0"/>
              <w:spacing w:line="240" w:lineRule="auto"/>
              <w:ind w:right="96"/>
              <w:jc w:val="both"/>
              <w:rPr>
                <w:rFonts w:ascii="Arial" w:hAnsi="Arial" w:cs="Arial"/>
                <w:sz w:val="20"/>
              </w:rPr>
            </w:pPr>
          </w:p>
        </w:tc>
      </w:tr>
      <w:tr w:rsidR="00BD7715" w:rsidRPr="00BD7715" w14:paraId="2080BFF2" w14:textId="77777777" w:rsidTr="0095422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68E93BBB" w14:textId="77777777" w:rsidR="00BD7715" w:rsidRPr="00BD7715" w:rsidRDefault="00BD7715" w:rsidP="00954227">
            <w:pPr>
              <w:pStyle w:val="Corpodeltesto1"/>
              <w:tabs>
                <w:tab w:val="left" w:pos="8789"/>
              </w:tabs>
              <w:spacing w:line="240" w:lineRule="auto"/>
              <w:ind w:right="96"/>
              <w:jc w:val="both"/>
              <w:rPr>
                <w:rFonts w:ascii="Arial" w:hAnsi="Arial" w:cs="Arial"/>
                <w:sz w:val="20"/>
              </w:rPr>
            </w:pPr>
            <w:r w:rsidRPr="00BD7715">
              <w:rPr>
                <w:rFonts w:ascii="Arial" w:hAnsi="Arial" w:cs="Arial"/>
                <w:color w:val="auto"/>
                <w:sz w:val="20"/>
              </w:rPr>
              <w:t>Data e luogo di nascita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A55A29" w14:textId="77777777" w:rsidR="00BD7715" w:rsidRPr="00BD7715" w:rsidRDefault="00BD7715" w:rsidP="00954227">
            <w:pPr>
              <w:pStyle w:val="Corpodeltesto1"/>
              <w:tabs>
                <w:tab w:val="left" w:pos="8789"/>
              </w:tabs>
              <w:snapToGrid w:val="0"/>
              <w:spacing w:line="240" w:lineRule="auto"/>
              <w:ind w:right="96"/>
              <w:jc w:val="both"/>
              <w:rPr>
                <w:rFonts w:ascii="Arial" w:hAnsi="Arial" w:cs="Arial"/>
                <w:sz w:val="20"/>
              </w:rPr>
            </w:pPr>
          </w:p>
        </w:tc>
      </w:tr>
      <w:tr w:rsidR="00BD7715" w:rsidRPr="00BD7715" w14:paraId="1B3B2870" w14:textId="77777777" w:rsidTr="0095422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65073B8" w14:textId="77777777" w:rsidR="00BD7715" w:rsidRPr="00BD7715" w:rsidRDefault="00BD7715" w:rsidP="00954227">
            <w:pPr>
              <w:pStyle w:val="Corpodeltesto1"/>
              <w:tabs>
                <w:tab w:val="left" w:pos="8789"/>
              </w:tabs>
              <w:spacing w:line="240" w:lineRule="auto"/>
              <w:ind w:right="96"/>
              <w:jc w:val="both"/>
              <w:rPr>
                <w:rFonts w:ascii="Arial" w:hAnsi="Arial" w:cs="Arial"/>
                <w:sz w:val="20"/>
              </w:rPr>
            </w:pPr>
            <w:r w:rsidRPr="00BD7715">
              <w:rPr>
                <w:rFonts w:ascii="Arial" w:hAnsi="Arial" w:cs="Arial"/>
                <w:color w:val="auto"/>
                <w:sz w:val="20"/>
              </w:rPr>
              <w:t>Codice fiscale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741449" w14:textId="77777777" w:rsidR="00BD7715" w:rsidRPr="00BD7715" w:rsidRDefault="00BD7715" w:rsidP="00954227">
            <w:pPr>
              <w:pStyle w:val="Corpodeltesto1"/>
              <w:tabs>
                <w:tab w:val="left" w:pos="8789"/>
              </w:tabs>
              <w:snapToGrid w:val="0"/>
              <w:spacing w:line="240" w:lineRule="auto"/>
              <w:ind w:right="96"/>
              <w:jc w:val="both"/>
              <w:rPr>
                <w:rFonts w:ascii="Arial" w:hAnsi="Arial" w:cs="Arial"/>
                <w:sz w:val="20"/>
              </w:rPr>
            </w:pPr>
          </w:p>
        </w:tc>
      </w:tr>
      <w:tr w:rsidR="00BD7715" w:rsidRPr="00BD7715" w14:paraId="231D69F6" w14:textId="77777777" w:rsidTr="0095422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78B0417" w14:textId="77777777" w:rsidR="00BD7715" w:rsidRPr="00BD7715" w:rsidRDefault="00BD7715" w:rsidP="00954227">
            <w:pPr>
              <w:pStyle w:val="Corpodeltesto1"/>
              <w:tabs>
                <w:tab w:val="left" w:pos="8789"/>
              </w:tabs>
              <w:spacing w:line="240" w:lineRule="auto"/>
              <w:ind w:right="96"/>
              <w:jc w:val="both"/>
              <w:rPr>
                <w:rFonts w:ascii="Arial" w:hAnsi="Arial" w:cs="Arial"/>
                <w:sz w:val="20"/>
              </w:rPr>
            </w:pPr>
            <w:r w:rsidRPr="00BD7715">
              <w:rPr>
                <w:rFonts w:ascii="Arial" w:hAnsi="Arial" w:cs="Arial"/>
                <w:color w:val="auto"/>
                <w:sz w:val="20"/>
              </w:rPr>
              <w:t>In qualità di (carica sociale)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28B10F" w14:textId="77777777" w:rsidR="00BD7715" w:rsidRPr="00BD7715" w:rsidRDefault="00BD7715" w:rsidP="00954227">
            <w:pPr>
              <w:pStyle w:val="Corpodeltesto1"/>
              <w:tabs>
                <w:tab w:val="left" w:pos="8789"/>
              </w:tabs>
              <w:snapToGrid w:val="0"/>
              <w:spacing w:line="240" w:lineRule="auto"/>
              <w:ind w:right="96"/>
              <w:jc w:val="both"/>
              <w:rPr>
                <w:rFonts w:ascii="Arial" w:hAnsi="Arial" w:cs="Arial"/>
                <w:sz w:val="20"/>
              </w:rPr>
            </w:pPr>
          </w:p>
        </w:tc>
      </w:tr>
      <w:tr w:rsidR="00BD7715" w:rsidRPr="00BD7715" w14:paraId="664364FB" w14:textId="77777777" w:rsidTr="0095422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A76D038" w14:textId="77777777" w:rsidR="00BD7715" w:rsidRPr="00BD7715" w:rsidRDefault="00BD7715" w:rsidP="00954227">
            <w:pPr>
              <w:ind w:right="51"/>
              <w:jc w:val="both"/>
              <w:rPr>
                <w:rFonts w:ascii="Arial" w:hAnsi="Arial" w:cs="Arial"/>
                <w:sz w:val="20"/>
              </w:rPr>
            </w:pPr>
            <w:r w:rsidRPr="00BD7715">
              <w:rPr>
                <w:rFonts w:ascii="Arial" w:hAnsi="Arial" w:cs="Arial"/>
                <w:sz w:val="20"/>
              </w:rPr>
              <w:t>(</w:t>
            </w:r>
            <w:r w:rsidRPr="00BD7715">
              <w:rPr>
                <w:rFonts w:ascii="Arial" w:hAnsi="Arial" w:cs="Arial"/>
                <w:sz w:val="20"/>
                <w:u w:val="single"/>
              </w:rPr>
              <w:t>se procuratore</w:t>
            </w:r>
            <w:r w:rsidRPr="00BD7715">
              <w:rPr>
                <w:rFonts w:ascii="Arial" w:hAnsi="Arial" w:cs="Arial"/>
                <w:sz w:val="20"/>
              </w:rPr>
              <w:t>) estremi procura (notaio, repertorio, raccolta)</w:t>
            </w:r>
            <w:r w:rsidRPr="00BD7715">
              <w:rPr>
                <w:rStyle w:val="Rimandonotaapidipagina"/>
                <w:rFonts w:ascii="Arial" w:hAnsi="Arial" w:cs="Arial"/>
                <w:sz w:val="20"/>
              </w:rPr>
              <w:t xml:space="preserve"> </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1EC39D" w14:textId="77777777" w:rsidR="00BD7715" w:rsidRPr="00BD7715" w:rsidRDefault="00BD7715" w:rsidP="00954227">
            <w:pPr>
              <w:snapToGrid w:val="0"/>
              <w:spacing w:line="480" w:lineRule="atLeast"/>
              <w:ind w:right="51"/>
              <w:rPr>
                <w:rFonts w:ascii="Arial" w:hAnsi="Arial" w:cs="Arial"/>
                <w:sz w:val="20"/>
              </w:rPr>
            </w:pPr>
          </w:p>
        </w:tc>
      </w:tr>
      <w:tr w:rsidR="00BD7715" w:rsidRPr="00BD7715" w14:paraId="167F56EF" w14:textId="77777777" w:rsidTr="0095422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285D045" w14:textId="77777777" w:rsidR="00BD7715" w:rsidRPr="00BD7715" w:rsidRDefault="00BD7715" w:rsidP="00954227">
            <w:pPr>
              <w:pStyle w:val="Corpodeltesto1"/>
              <w:tabs>
                <w:tab w:val="left" w:pos="8789"/>
              </w:tabs>
              <w:spacing w:line="240" w:lineRule="auto"/>
              <w:ind w:right="96"/>
              <w:jc w:val="both"/>
              <w:rPr>
                <w:rFonts w:ascii="Arial" w:hAnsi="Arial" w:cs="Arial"/>
                <w:sz w:val="20"/>
              </w:rPr>
            </w:pPr>
            <w:r w:rsidRPr="00BD7715">
              <w:rPr>
                <w:rFonts w:ascii="Arial" w:hAnsi="Arial" w:cs="Arial"/>
                <w:color w:val="auto"/>
                <w:sz w:val="20"/>
              </w:rPr>
              <w:t>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93ADCD" w14:textId="77777777" w:rsidR="00BD7715" w:rsidRPr="00BD7715" w:rsidRDefault="00BD7715" w:rsidP="00954227">
            <w:pPr>
              <w:pStyle w:val="Corpodeltesto1"/>
              <w:tabs>
                <w:tab w:val="left" w:pos="8789"/>
              </w:tabs>
              <w:snapToGrid w:val="0"/>
              <w:spacing w:line="240" w:lineRule="auto"/>
              <w:ind w:right="96"/>
              <w:jc w:val="both"/>
              <w:rPr>
                <w:rFonts w:ascii="Arial" w:hAnsi="Arial" w:cs="Arial"/>
                <w:sz w:val="20"/>
              </w:rPr>
            </w:pPr>
          </w:p>
        </w:tc>
      </w:tr>
      <w:tr w:rsidR="00BD7715" w:rsidRPr="00BD7715" w14:paraId="045B9D04" w14:textId="77777777" w:rsidTr="0095422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E36D0EA" w14:textId="77777777" w:rsidR="00BD7715" w:rsidRPr="00BD7715" w:rsidRDefault="00BD7715" w:rsidP="00954227">
            <w:pPr>
              <w:pStyle w:val="Corpodeltesto1"/>
              <w:tabs>
                <w:tab w:val="left" w:pos="8789"/>
              </w:tabs>
              <w:spacing w:line="240" w:lineRule="auto"/>
              <w:ind w:right="96"/>
              <w:jc w:val="both"/>
              <w:rPr>
                <w:rFonts w:ascii="Arial" w:hAnsi="Arial" w:cs="Arial"/>
                <w:sz w:val="20"/>
              </w:rPr>
            </w:pPr>
            <w:r w:rsidRPr="00BD7715">
              <w:rPr>
                <w:rFonts w:ascii="Arial" w:hAnsi="Arial" w:cs="Arial"/>
                <w:color w:val="auto"/>
                <w:sz w:val="20"/>
              </w:rPr>
              <w:t>Forma giuridica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F95C6E" w14:textId="77777777" w:rsidR="00BD7715" w:rsidRPr="00BD7715" w:rsidRDefault="00BD7715" w:rsidP="00954227">
            <w:pPr>
              <w:pStyle w:val="Corpodeltesto1"/>
              <w:tabs>
                <w:tab w:val="left" w:pos="8789"/>
              </w:tabs>
              <w:snapToGrid w:val="0"/>
              <w:spacing w:line="240" w:lineRule="auto"/>
              <w:ind w:right="96"/>
              <w:jc w:val="both"/>
              <w:rPr>
                <w:rFonts w:ascii="Arial" w:hAnsi="Arial" w:cs="Arial"/>
                <w:sz w:val="20"/>
              </w:rPr>
            </w:pPr>
          </w:p>
        </w:tc>
      </w:tr>
      <w:tr w:rsidR="00BD7715" w:rsidRPr="00BD7715" w14:paraId="1FF9590C" w14:textId="77777777" w:rsidTr="0095422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9A346A5" w14:textId="77777777" w:rsidR="00BD7715" w:rsidRPr="00BD7715" w:rsidRDefault="00BD7715" w:rsidP="00954227">
            <w:pPr>
              <w:pStyle w:val="Corpodeltesto1"/>
              <w:tabs>
                <w:tab w:val="left" w:pos="8789"/>
              </w:tabs>
              <w:spacing w:line="240" w:lineRule="auto"/>
              <w:ind w:right="96"/>
              <w:jc w:val="both"/>
              <w:rPr>
                <w:rFonts w:ascii="Arial" w:hAnsi="Arial" w:cs="Arial"/>
                <w:sz w:val="20"/>
              </w:rPr>
            </w:pPr>
            <w:r w:rsidRPr="00BD7715">
              <w:rPr>
                <w:rFonts w:ascii="Arial" w:hAnsi="Arial" w:cs="Arial"/>
                <w:color w:val="auto"/>
                <w:sz w:val="20"/>
              </w:rPr>
              <w:t>Sede legale (via, città, prov.)</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D9F785" w14:textId="77777777" w:rsidR="00BD7715" w:rsidRPr="00BD7715" w:rsidRDefault="00BD7715" w:rsidP="00954227">
            <w:pPr>
              <w:pStyle w:val="Corpodeltesto1"/>
              <w:tabs>
                <w:tab w:val="left" w:pos="8789"/>
              </w:tabs>
              <w:snapToGrid w:val="0"/>
              <w:spacing w:line="240" w:lineRule="auto"/>
              <w:ind w:right="96"/>
              <w:jc w:val="both"/>
              <w:rPr>
                <w:rFonts w:ascii="Arial" w:hAnsi="Arial" w:cs="Arial"/>
                <w:sz w:val="20"/>
              </w:rPr>
            </w:pPr>
          </w:p>
        </w:tc>
      </w:tr>
      <w:tr w:rsidR="00BD7715" w:rsidRPr="00BD7715" w14:paraId="20F3F96E" w14:textId="77777777" w:rsidTr="0095422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BD9EFE3" w14:textId="77777777" w:rsidR="00BD7715" w:rsidRPr="00BD7715" w:rsidRDefault="00BD7715" w:rsidP="00954227">
            <w:pPr>
              <w:pStyle w:val="Corpodeltesto1"/>
              <w:tabs>
                <w:tab w:val="left" w:pos="8789"/>
              </w:tabs>
              <w:spacing w:line="240" w:lineRule="auto"/>
              <w:ind w:right="96"/>
              <w:jc w:val="both"/>
              <w:rPr>
                <w:rFonts w:ascii="Arial" w:hAnsi="Arial" w:cs="Arial"/>
                <w:sz w:val="20"/>
              </w:rPr>
            </w:pPr>
            <w:r w:rsidRPr="00BD7715">
              <w:rPr>
                <w:rFonts w:ascii="Arial" w:hAnsi="Arial" w:cs="Arial"/>
                <w:color w:val="auto"/>
                <w:sz w:val="20"/>
              </w:rPr>
              <w:t>Codice fiscale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D498BB" w14:textId="77777777" w:rsidR="00BD7715" w:rsidRPr="00BD7715" w:rsidRDefault="00BD7715" w:rsidP="00954227">
            <w:pPr>
              <w:pStyle w:val="Corpodeltesto1"/>
              <w:tabs>
                <w:tab w:val="left" w:pos="8789"/>
              </w:tabs>
              <w:snapToGrid w:val="0"/>
              <w:spacing w:line="240" w:lineRule="auto"/>
              <w:ind w:right="96"/>
              <w:jc w:val="both"/>
              <w:rPr>
                <w:rFonts w:ascii="Arial" w:hAnsi="Arial" w:cs="Arial"/>
                <w:sz w:val="20"/>
              </w:rPr>
            </w:pPr>
          </w:p>
        </w:tc>
      </w:tr>
      <w:tr w:rsidR="00BD7715" w:rsidRPr="00BD7715" w14:paraId="55FB8059" w14:textId="77777777" w:rsidTr="00954227">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AB4ACFA" w14:textId="77777777" w:rsidR="00BD7715" w:rsidRPr="00BD7715" w:rsidRDefault="00BD7715" w:rsidP="00954227">
            <w:pPr>
              <w:pStyle w:val="Corpodeltesto1"/>
              <w:tabs>
                <w:tab w:val="left" w:pos="8789"/>
              </w:tabs>
              <w:spacing w:line="240" w:lineRule="auto"/>
              <w:ind w:right="96"/>
              <w:jc w:val="both"/>
              <w:rPr>
                <w:rFonts w:ascii="Arial" w:hAnsi="Arial" w:cs="Arial"/>
                <w:sz w:val="20"/>
              </w:rPr>
            </w:pPr>
            <w:r w:rsidRPr="00BD7715">
              <w:rPr>
                <w:rFonts w:ascii="Arial" w:hAnsi="Arial" w:cs="Arial"/>
                <w:color w:val="auto"/>
                <w:sz w:val="20"/>
              </w:rPr>
              <w:t>Partita IVA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5CDF9F" w14:textId="77777777" w:rsidR="00BD7715" w:rsidRPr="00BD7715" w:rsidRDefault="00BD7715" w:rsidP="00954227">
            <w:pPr>
              <w:pStyle w:val="Corpodeltesto1"/>
              <w:tabs>
                <w:tab w:val="left" w:pos="8789"/>
              </w:tabs>
              <w:snapToGrid w:val="0"/>
              <w:spacing w:line="240" w:lineRule="auto"/>
              <w:ind w:right="96"/>
              <w:jc w:val="both"/>
              <w:rPr>
                <w:rFonts w:ascii="Arial" w:hAnsi="Arial" w:cs="Arial"/>
                <w:sz w:val="20"/>
              </w:rPr>
            </w:pPr>
          </w:p>
        </w:tc>
      </w:tr>
    </w:tbl>
    <w:p w14:paraId="2C77A8E8" w14:textId="77777777" w:rsidR="00BD7715" w:rsidRPr="0090665C" w:rsidRDefault="00BD7715" w:rsidP="00BD7715">
      <w:pPr>
        <w:pStyle w:val="Corpodeltesto1"/>
        <w:tabs>
          <w:tab w:val="left" w:pos="240"/>
        </w:tabs>
        <w:spacing w:line="240" w:lineRule="auto"/>
        <w:ind w:right="96"/>
        <w:jc w:val="both"/>
        <w:rPr>
          <w:rFonts w:ascii="Verdana" w:hAnsi="Verdana"/>
          <w:color w:val="auto"/>
          <w:sz w:val="20"/>
        </w:rPr>
      </w:pPr>
    </w:p>
    <w:p w14:paraId="05978634" w14:textId="64C8D5C9" w:rsidR="00BD7715" w:rsidRPr="00BD7715" w:rsidRDefault="00BD7715" w:rsidP="00BD7715">
      <w:pPr>
        <w:pStyle w:val="Corpodeltesto1"/>
        <w:numPr>
          <w:ilvl w:val="0"/>
          <w:numId w:val="9"/>
        </w:numPr>
        <w:spacing w:line="360" w:lineRule="auto"/>
        <w:ind w:left="284" w:right="96" w:hanging="284"/>
        <w:jc w:val="both"/>
        <w:rPr>
          <w:rFonts w:ascii="Arial" w:hAnsi="Arial" w:cs="Arial"/>
          <w:sz w:val="20"/>
        </w:rPr>
      </w:pPr>
      <w:r w:rsidRPr="00BD7715">
        <w:rPr>
          <w:rFonts w:ascii="Arial" w:hAnsi="Arial" w:cs="Arial"/>
          <w:sz w:val="20"/>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 </w:t>
      </w:r>
    </w:p>
    <w:p w14:paraId="21043C07" w14:textId="77777777" w:rsidR="00BD7715" w:rsidRPr="00BD7715" w:rsidRDefault="00BD7715" w:rsidP="00BD7715">
      <w:pPr>
        <w:jc w:val="center"/>
        <w:rPr>
          <w:rFonts w:ascii="Arial" w:hAnsi="Arial" w:cs="Arial"/>
          <w:b/>
          <w:sz w:val="20"/>
        </w:rPr>
      </w:pPr>
    </w:p>
    <w:p w14:paraId="6859B197" w14:textId="53FEEAE9" w:rsidR="00BD7715" w:rsidRDefault="00BD7715" w:rsidP="00BD7715">
      <w:pPr>
        <w:pStyle w:val="Corpodeltesto21"/>
        <w:spacing w:line="240" w:lineRule="auto"/>
        <w:ind w:left="360"/>
        <w:jc w:val="center"/>
        <w:rPr>
          <w:rFonts w:ascii="Arial" w:hAnsi="Arial" w:cs="Arial"/>
          <w:color w:val="auto"/>
          <w:sz w:val="20"/>
        </w:rPr>
      </w:pPr>
      <w:r w:rsidRPr="00BD7715">
        <w:rPr>
          <w:rFonts w:ascii="Arial" w:hAnsi="Arial" w:cs="Arial"/>
          <w:b/>
          <w:color w:val="auto"/>
          <w:sz w:val="20"/>
        </w:rPr>
        <w:t>DICHIARA</w:t>
      </w:r>
    </w:p>
    <w:p w14:paraId="3A7FA8CB" w14:textId="38672741" w:rsidR="00BD7715" w:rsidRPr="00BD7715" w:rsidRDefault="00BD7715" w:rsidP="00BD7715">
      <w:pPr>
        <w:pStyle w:val="Corpodeltesto21"/>
        <w:spacing w:line="240" w:lineRule="auto"/>
        <w:ind w:left="360"/>
        <w:jc w:val="center"/>
        <w:rPr>
          <w:rFonts w:ascii="Arial" w:hAnsi="Arial" w:cs="Arial"/>
          <w:b/>
          <w:color w:val="auto"/>
          <w:sz w:val="20"/>
        </w:rPr>
      </w:pPr>
      <w:r w:rsidRPr="00BD7715">
        <w:rPr>
          <w:rFonts w:ascii="Arial" w:hAnsi="Arial" w:cs="Arial"/>
          <w:b/>
          <w:color w:val="auto"/>
          <w:sz w:val="20"/>
        </w:rPr>
        <w:t>ai sensi degli artt.  46 e 47 D.P.R. 28.12.2000 n°445:</w:t>
      </w:r>
    </w:p>
    <w:p w14:paraId="4E7B3BD4" w14:textId="77777777" w:rsidR="00BD7715" w:rsidRPr="00BD7715" w:rsidRDefault="00BD7715" w:rsidP="00BD7715">
      <w:pPr>
        <w:pStyle w:val="Corpodeltesto21"/>
        <w:spacing w:line="240" w:lineRule="auto"/>
        <w:rPr>
          <w:rFonts w:ascii="Arial" w:hAnsi="Arial" w:cs="Arial"/>
          <w:color w:val="auto"/>
          <w:sz w:val="20"/>
        </w:rPr>
      </w:pPr>
    </w:p>
    <w:p w14:paraId="0AE3120E" w14:textId="49EEE855" w:rsidR="005C48B7" w:rsidRPr="00BD7715" w:rsidRDefault="00BD7715" w:rsidP="00BD7715">
      <w:pPr>
        <w:pStyle w:val="Corpodeltesto1"/>
        <w:numPr>
          <w:ilvl w:val="0"/>
          <w:numId w:val="9"/>
        </w:numPr>
        <w:spacing w:line="360" w:lineRule="auto"/>
        <w:ind w:left="284" w:right="96" w:hanging="284"/>
        <w:jc w:val="both"/>
        <w:rPr>
          <w:rFonts w:ascii="Arial" w:hAnsi="Arial" w:cs="Arial"/>
          <w:sz w:val="20"/>
        </w:rPr>
      </w:pPr>
      <w:r w:rsidRPr="00BD7715">
        <w:rPr>
          <w:rFonts w:ascii="Arial" w:hAnsi="Arial" w:cs="Arial"/>
          <w:sz w:val="20"/>
        </w:rPr>
        <w:t>d</w:t>
      </w:r>
      <w:r w:rsidR="005C48B7" w:rsidRPr="00BD7715">
        <w:rPr>
          <w:rFonts w:ascii="Arial" w:hAnsi="Arial" w:cs="Arial"/>
          <w:sz w:val="20"/>
        </w:rPr>
        <w:t>i essersi recato sul posto dove debbono eseguirsi i lavori e di avere preso visione dei luoghi</w:t>
      </w:r>
      <w:r w:rsidR="003306FD" w:rsidRPr="00BD7715">
        <w:rPr>
          <w:rFonts w:ascii="Arial" w:hAnsi="Arial" w:cs="Arial"/>
          <w:sz w:val="20"/>
        </w:rPr>
        <w:t xml:space="preserve"> e aver preso conoscenza delle condizioni locali, della viabilità di accesso, delle cave eventualmente necessarie e delle discariche autorizzate, nonché di tutte le circostanze generali e particolari suscettibili di influire sulla </w:t>
      </w:r>
      <w:r w:rsidR="003306FD" w:rsidRPr="00BD7715">
        <w:rPr>
          <w:rFonts w:ascii="Arial" w:hAnsi="Arial" w:cs="Arial"/>
          <w:sz w:val="20"/>
        </w:rPr>
        <w:lastRenderedPageBreak/>
        <w:t xml:space="preserve">determinazione dei prezzi, sulle condizioni contrattuali e sull'esecuzione dei lavori e di aver giudicato i lavori stessi realizzabili, gli elaborati progettuali approvati dalla stazione appaltante e posti a base di gara adeguati ed i prezzi nel loro complesso remunerativi e tali da consentire sia il ribasso offerto rispetto all'importo dei lavori e delle forniture posto a base di gara sia le migliorie qualitative offerte, nonché di aver effettuato la verifica della disponibilità della mano d'opera necessaria per l'esecuzione dei lavori, nonché della disponibilità delle attrezzature adeguate all'entità e alla tipologia ed alla/alle categoria/e dei lavori in appalto. </w:t>
      </w:r>
    </w:p>
    <w:p w14:paraId="4438555D" w14:textId="5AE6AA5F" w:rsidR="005C48B7" w:rsidRPr="00BD7715" w:rsidRDefault="00BD7715" w:rsidP="00BD7715">
      <w:pPr>
        <w:pStyle w:val="Corpodeltesto1"/>
        <w:numPr>
          <w:ilvl w:val="0"/>
          <w:numId w:val="9"/>
        </w:numPr>
        <w:spacing w:line="360" w:lineRule="auto"/>
        <w:ind w:left="284" w:right="96" w:hanging="284"/>
        <w:jc w:val="both"/>
        <w:rPr>
          <w:rFonts w:ascii="Arial" w:hAnsi="Arial" w:cs="Arial"/>
          <w:sz w:val="20"/>
        </w:rPr>
      </w:pPr>
      <w:r w:rsidRPr="00BD7715">
        <w:rPr>
          <w:rFonts w:ascii="Arial" w:hAnsi="Arial" w:cs="Arial"/>
          <w:sz w:val="20"/>
        </w:rPr>
        <w:t>d</w:t>
      </w:r>
      <w:r w:rsidR="005C48B7" w:rsidRPr="00BD7715">
        <w:rPr>
          <w:rFonts w:ascii="Arial" w:hAnsi="Arial" w:cs="Arial"/>
          <w:sz w:val="20"/>
        </w:rPr>
        <w:t>i avere direttamente o con delega a personale dipendente esaminato gli elaborati progettuali, compreso il computo metrico estimativo, di avere preso conoscenza delle condizioni locali, della viabilità di accesso e al contorno,  di aver verificato le capacità e le disponibilità, compatibili con i tempi di esecuzione  previsti, delle cave eventualmente  necessarie  e delle discariche  ed impianti di recupero/trattamento autorizzati, degli oneri relativi alla raccolta, trasporto e smaltimento dei rifiuti, reflui e/o residui di lavorazione, nonché di tutte le circostanze generali e particolari suscettibili di influire sulla determinazione dei prezzi, sulle condizioni contrattuali e sull’esecuzione dei lavori e di avere giudicato i lavori stessi realizzabili, gli elaborati progettuali adeguati ed i prezzi nel loro complesso remunerativi e tali da consentire il ribasso offerto e  di aver tenuto conto, in ciò, degli  oneri previsti per la sicurezza (D. Lgs. n° 81/2008 e</w:t>
      </w:r>
      <w:r w:rsidRPr="00BD7715">
        <w:rPr>
          <w:rFonts w:ascii="Arial" w:hAnsi="Arial" w:cs="Arial"/>
          <w:sz w:val="20"/>
        </w:rPr>
        <w:t xml:space="preserve"> </w:t>
      </w:r>
      <w:proofErr w:type="spellStart"/>
      <w:r w:rsidR="005C48B7" w:rsidRPr="00BD7715">
        <w:rPr>
          <w:rFonts w:ascii="Arial" w:hAnsi="Arial" w:cs="Arial"/>
          <w:sz w:val="20"/>
        </w:rPr>
        <w:t>s.m.i.</w:t>
      </w:r>
      <w:proofErr w:type="spellEnd"/>
      <w:r w:rsidR="005C48B7" w:rsidRPr="00BD7715">
        <w:rPr>
          <w:rFonts w:ascii="Arial" w:hAnsi="Arial" w:cs="Arial"/>
          <w:sz w:val="20"/>
        </w:rPr>
        <w:t>);</w:t>
      </w:r>
    </w:p>
    <w:p w14:paraId="402FA60E" w14:textId="5E22DDD2" w:rsidR="005C48B7" w:rsidRPr="00BD7715" w:rsidRDefault="00BD7715" w:rsidP="00BD7715">
      <w:pPr>
        <w:pStyle w:val="Corpodeltesto1"/>
        <w:numPr>
          <w:ilvl w:val="0"/>
          <w:numId w:val="9"/>
        </w:numPr>
        <w:spacing w:line="360" w:lineRule="auto"/>
        <w:ind w:left="284" w:right="96" w:hanging="284"/>
        <w:jc w:val="both"/>
        <w:rPr>
          <w:rFonts w:ascii="Arial" w:hAnsi="Arial" w:cs="Arial"/>
          <w:sz w:val="20"/>
        </w:rPr>
      </w:pPr>
      <w:r w:rsidRPr="00BD7715">
        <w:rPr>
          <w:rFonts w:ascii="Arial" w:hAnsi="Arial" w:cs="Arial"/>
          <w:sz w:val="20"/>
        </w:rPr>
        <w:t>d</w:t>
      </w:r>
      <w:r w:rsidR="005C48B7" w:rsidRPr="00BD7715">
        <w:rPr>
          <w:rFonts w:ascii="Arial" w:hAnsi="Arial" w:cs="Arial"/>
          <w:sz w:val="20"/>
        </w:rPr>
        <w:t>i avere verificato la disponibilità della mano d’opera necessaria per l’esecuzione dei lavori, nonché la disponibilità di attrezzature adeguate all’entità e alla tipologia e categorie dei lavori in appalto e la reperibilità sul mercato dei materiali necessari;</w:t>
      </w:r>
    </w:p>
    <w:p w14:paraId="7F0235AF" w14:textId="0BCD1B1D" w:rsidR="005C48B7" w:rsidRPr="00BD7715" w:rsidRDefault="005C48B7" w:rsidP="00BD7715">
      <w:pPr>
        <w:pStyle w:val="Corpodeltesto1"/>
        <w:numPr>
          <w:ilvl w:val="0"/>
          <w:numId w:val="9"/>
        </w:numPr>
        <w:spacing w:line="360" w:lineRule="auto"/>
        <w:ind w:left="284" w:right="96" w:hanging="284"/>
        <w:jc w:val="both"/>
        <w:rPr>
          <w:rFonts w:ascii="Arial" w:hAnsi="Arial" w:cs="Arial"/>
          <w:sz w:val="20"/>
        </w:rPr>
      </w:pPr>
      <w:r w:rsidRPr="00BD7715">
        <w:rPr>
          <w:rFonts w:ascii="Arial" w:hAnsi="Arial" w:cs="Arial"/>
          <w:sz w:val="20"/>
        </w:rPr>
        <w:t xml:space="preserve">di aver preso visione delle condizioni e clausole contenute nel bando di gara, nello schema di contratto, nel capitolato speciale d’appalto, nel cronoprogramma, nei </w:t>
      </w:r>
      <w:proofErr w:type="gramStart"/>
      <w:r w:rsidRPr="00BD7715">
        <w:rPr>
          <w:rFonts w:ascii="Arial" w:hAnsi="Arial" w:cs="Arial"/>
          <w:sz w:val="20"/>
        </w:rPr>
        <w:t>piani  di</w:t>
      </w:r>
      <w:proofErr w:type="gramEnd"/>
      <w:r w:rsidRPr="00BD7715">
        <w:rPr>
          <w:rFonts w:ascii="Arial" w:hAnsi="Arial" w:cs="Arial"/>
          <w:sz w:val="20"/>
        </w:rPr>
        <w:t xml:space="preserve"> sicurezza e nei grafici di progetto e di accettare incondizionatamente tutte le disposizioni e prescrizioni negli stessi contenuti;</w:t>
      </w:r>
    </w:p>
    <w:p w14:paraId="1C40059B" w14:textId="3F3304DA" w:rsidR="005C48B7" w:rsidRPr="00BD7715" w:rsidRDefault="005C48B7" w:rsidP="00BD7715">
      <w:pPr>
        <w:pStyle w:val="Corpodeltesto1"/>
        <w:numPr>
          <w:ilvl w:val="0"/>
          <w:numId w:val="9"/>
        </w:numPr>
        <w:spacing w:line="360" w:lineRule="auto"/>
        <w:ind w:left="284" w:right="96" w:hanging="284"/>
        <w:jc w:val="both"/>
        <w:rPr>
          <w:rFonts w:ascii="Arial" w:hAnsi="Arial" w:cs="Arial"/>
          <w:sz w:val="20"/>
        </w:rPr>
      </w:pPr>
      <w:r w:rsidRPr="00BD7715">
        <w:rPr>
          <w:rFonts w:ascii="Arial" w:hAnsi="Arial" w:cs="Arial"/>
          <w:sz w:val="20"/>
        </w:rPr>
        <w:t>di avere, nel complesso, preso conoscenza di tutte le circostanze generali, particolari e locali, nessuna esclusa ed eccettuata, che possono avere influito o possano influire sull'esecuzione degli stessi, nonché sulla determinazione della propria offerta e di giudicare, pertanto, remunerativa l'offerta economica presentata</w:t>
      </w:r>
      <w:r w:rsidR="003306FD" w:rsidRPr="00BD7715">
        <w:rPr>
          <w:rFonts w:ascii="Arial" w:hAnsi="Arial" w:cs="Arial"/>
          <w:sz w:val="20"/>
        </w:rPr>
        <w:t>;</w:t>
      </w:r>
      <w:r w:rsidRPr="00BD7715">
        <w:rPr>
          <w:rFonts w:ascii="Arial" w:hAnsi="Arial" w:cs="Arial"/>
          <w:sz w:val="20"/>
        </w:rPr>
        <w:t xml:space="preserve"> </w:t>
      </w:r>
    </w:p>
    <w:p w14:paraId="36EEF575" w14:textId="234DEA80" w:rsidR="005C48B7" w:rsidRPr="00BD7715" w:rsidRDefault="005C48B7" w:rsidP="00BD7715">
      <w:pPr>
        <w:pStyle w:val="Corpodeltesto1"/>
        <w:numPr>
          <w:ilvl w:val="0"/>
          <w:numId w:val="9"/>
        </w:numPr>
        <w:spacing w:line="360" w:lineRule="auto"/>
        <w:ind w:left="284" w:right="96" w:hanging="284"/>
        <w:jc w:val="both"/>
        <w:rPr>
          <w:rFonts w:ascii="Arial" w:hAnsi="Arial" w:cs="Arial"/>
          <w:sz w:val="20"/>
        </w:rPr>
      </w:pPr>
      <w:r w:rsidRPr="00BD7715">
        <w:rPr>
          <w:rFonts w:ascii="Arial" w:hAnsi="Arial" w:cs="Arial"/>
          <w:sz w:val="20"/>
        </w:rPr>
        <w:t xml:space="preserve">di avere accertato l'esistenza e la reperibilità sul mercato, sia isolano che extra isolano, dei materiali e della mano d'opera da impiegare nei lavori, in relazione ai tempi previsti per l'esecuzione degli stessi. </w:t>
      </w:r>
    </w:p>
    <w:p w14:paraId="39BD5B26" w14:textId="77777777" w:rsidR="003306FD" w:rsidRPr="00BD7715" w:rsidRDefault="003306FD" w:rsidP="00BD7715">
      <w:pPr>
        <w:pStyle w:val="Corpodeltesto1"/>
        <w:numPr>
          <w:ilvl w:val="0"/>
          <w:numId w:val="9"/>
        </w:numPr>
        <w:spacing w:line="360" w:lineRule="auto"/>
        <w:ind w:left="284" w:right="96" w:hanging="284"/>
        <w:jc w:val="both"/>
        <w:rPr>
          <w:rFonts w:ascii="Arial" w:hAnsi="Arial" w:cs="Arial"/>
          <w:sz w:val="20"/>
        </w:rPr>
      </w:pPr>
      <w:r w:rsidRPr="00BD7715">
        <w:rPr>
          <w:rFonts w:ascii="Arial" w:hAnsi="Arial" w:cs="Arial"/>
          <w:sz w:val="20"/>
        </w:rPr>
        <w:t>ai sensi del protocollo di legalità “Accordo quadro Carlo Alberto dalla Chiesa”, stipulato il 12/07/2005 fra la Regione Siciliana, il Ministero dell’Interno, le Prefetture dell’Isola, l’Autorità di Vigilanza sui Lavori Pubblici, l’INPS e l’INAIL (circolare dell’Assessorato Regionale LL.PP. n° 593 del 31/01/2006), di obbligarsi espressamente:</w:t>
      </w:r>
    </w:p>
    <w:p w14:paraId="305E8D15" w14:textId="35E48D5E" w:rsidR="003306FD" w:rsidRPr="00BD7715" w:rsidRDefault="003306FD" w:rsidP="00BD7715">
      <w:pPr>
        <w:pStyle w:val="Paragrafoelenco"/>
        <w:numPr>
          <w:ilvl w:val="0"/>
          <w:numId w:val="4"/>
        </w:numPr>
        <w:tabs>
          <w:tab w:val="left" w:pos="833"/>
        </w:tabs>
        <w:spacing w:line="360" w:lineRule="auto"/>
        <w:ind w:left="833" w:right="-1" w:hanging="272"/>
        <w:jc w:val="both"/>
        <w:rPr>
          <w:rFonts w:ascii="Arial" w:hAnsi="Arial" w:cs="Arial"/>
          <w:sz w:val="20"/>
          <w:szCs w:val="20"/>
          <w:lang w:val="it-IT"/>
        </w:rPr>
      </w:pPr>
      <w:r w:rsidRPr="00BD7715">
        <w:rPr>
          <w:rFonts w:ascii="Arial" w:hAnsi="Arial" w:cs="Arial"/>
          <w:sz w:val="20"/>
          <w:szCs w:val="20"/>
          <w:lang w:val="it-IT"/>
        </w:rPr>
        <w:t>a comunicare nel caso di aggiudicazione, tramite il RUP, alla stazione appaltante e all’Osservatorio regionale dei lavori pubblici: lo stato di avanzamento dei lavori, l’oggetto, l’importo e la titolarità dei contratti di sub-appalto e derivati, quali il nolo e le forniture,</w:t>
      </w:r>
      <w:r w:rsidR="00BD7715" w:rsidRPr="00BD7715">
        <w:rPr>
          <w:rFonts w:ascii="Arial" w:hAnsi="Arial" w:cs="Arial"/>
          <w:sz w:val="20"/>
          <w:szCs w:val="20"/>
          <w:lang w:val="it-IT"/>
        </w:rPr>
        <w:t xml:space="preserve"> </w:t>
      </w:r>
      <w:r w:rsidRPr="00BD7715">
        <w:rPr>
          <w:rFonts w:ascii="Arial" w:hAnsi="Arial" w:cs="Arial"/>
          <w:sz w:val="20"/>
          <w:szCs w:val="20"/>
          <w:lang w:val="it-IT"/>
        </w:rPr>
        <w:t>nonché</w:t>
      </w:r>
      <w:r w:rsidR="00BD7715" w:rsidRPr="00BD7715">
        <w:rPr>
          <w:rFonts w:ascii="Arial" w:hAnsi="Arial" w:cs="Arial"/>
          <w:sz w:val="20"/>
          <w:szCs w:val="20"/>
          <w:lang w:val="it-IT"/>
        </w:rPr>
        <w:t xml:space="preserve"> </w:t>
      </w:r>
      <w:r w:rsidRPr="00BD7715">
        <w:rPr>
          <w:rFonts w:ascii="Arial" w:hAnsi="Arial" w:cs="Arial"/>
          <w:sz w:val="20"/>
          <w:szCs w:val="20"/>
          <w:lang w:val="it-IT"/>
        </w:rPr>
        <w:t>le</w:t>
      </w:r>
      <w:r w:rsidR="00BD7715" w:rsidRPr="00BD7715">
        <w:rPr>
          <w:rFonts w:ascii="Arial" w:hAnsi="Arial" w:cs="Arial"/>
          <w:sz w:val="20"/>
          <w:szCs w:val="20"/>
          <w:lang w:val="it-IT"/>
        </w:rPr>
        <w:t xml:space="preserve"> </w:t>
      </w:r>
      <w:r w:rsidRPr="00BD7715">
        <w:rPr>
          <w:rFonts w:ascii="Arial" w:hAnsi="Arial" w:cs="Arial"/>
          <w:sz w:val="20"/>
          <w:szCs w:val="20"/>
          <w:lang w:val="it-IT"/>
        </w:rPr>
        <w:t>modalità</w:t>
      </w:r>
      <w:r w:rsidR="00BD7715" w:rsidRPr="00BD7715">
        <w:rPr>
          <w:rFonts w:ascii="Arial" w:hAnsi="Arial" w:cs="Arial"/>
          <w:sz w:val="20"/>
          <w:szCs w:val="20"/>
          <w:lang w:val="it-IT"/>
        </w:rPr>
        <w:t xml:space="preserve"> </w:t>
      </w:r>
      <w:r w:rsidRPr="00BD7715">
        <w:rPr>
          <w:rFonts w:ascii="Arial" w:hAnsi="Arial" w:cs="Arial"/>
          <w:sz w:val="20"/>
          <w:szCs w:val="20"/>
          <w:lang w:val="it-IT"/>
        </w:rPr>
        <w:t>di</w:t>
      </w:r>
      <w:r w:rsidR="00BD7715" w:rsidRPr="00BD7715">
        <w:rPr>
          <w:rFonts w:ascii="Arial" w:hAnsi="Arial" w:cs="Arial"/>
          <w:sz w:val="20"/>
          <w:szCs w:val="20"/>
          <w:lang w:val="it-IT"/>
        </w:rPr>
        <w:t xml:space="preserve"> </w:t>
      </w:r>
      <w:r w:rsidRPr="00BD7715">
        <w:rPr>
          <w:rFonts w:ascii="Arial" w:hAnsi="Arial" w:cs="Arial"/>
          <w:sz w:val="20"/>
          <w:szCs w:val="20"/>
          <w:lang w:val="it-IT"/>
        </w:rPr>
        <w:t>scelta</w:t>
      </w:r>
      <w:r w:rsidR="00BD7715" w:rsidRPr="00BD7715">
        <w:rPr>
          <w:rFonts w:ascii="Arial" w:hAnsi="Arial" w:cs="Arial"/>
          <w:sz w:val="20"/>
          <w:szCs w:val="20"/>
          <w:lang w:val="it-IT"/>
        </w:rPr>
        <w:t xml:space="preserve"> </w:t>
      </w:r>
      <w:r w:rsidRPr="00BD7715">
        <w:rPr>
          <w:rFonts w:ascii="Arial" w:hAnsi="Arial" w:cs="Arial"/>
          <w:sz w:val="20"/>
          <w:szCs w:val="20"/>
          <w:lang w:val="it-IT"/>
        </w:rPr>
        <w:t>dei</w:t>
      </w:r>
      <w:r w:rsidR="00BD7715" w:rsidRPr="00BD7715">
        <w:rPr>
          <w:rFonts w:ascii="Arial" w:hAnsi="Arial" w:cs="Arial"/>
          <w:sz w:val="20"/>
          <w:szCs w:val="20"/>
          <w:lang w:val="it-IT"/>
        </w:rPr>
        <w:t xml:space="preserve"> </w:t>
      </w:r>
      <w:r w:rsidRPr="00BD7715">
        <w:rPr>
          <w:rFonts w:ascii="Arial" w:hAnsi="Arial" w:cs="Arial"/>
          <w:sz w:val="20"/>
          <w:szCs w:val="20"/>
          <w:lang w:val="it-IT"/>
        </w:rPr>
        <w:t>contraenti</w:t>
      </w:r>
      <w:r w:rsidR="00BD7715" w:rsidRPr="00BD7715">
        <w:rPr>
          <w:rFonts w:ascii="Arial" w:hAnsi="Arial" w:cs="Arial"/>
          <w:sz w:val="20"/>
          <w:szCs w:val="20"/>
          <w:lang w:val="it-IT"/>
        </w:rPr>
        <w:t xml:space="preserve"> </w:t>
      </w:r>
      <w:r w:rsidRPr="00BD7715">
        <w:rPr>
          <w:rFonts w:ascii="Arial" w:hAnsi="Arial" w:cs="Arial"/>
          <w:sz w:val="20"/>
          <w:szCs w:val="20"/>
          <w:lang w:val="it-IT"/>
        </w:rPr>
        <w:t>e</w:t>
      </w:r>
      <w:r w:rsidR="00BD7715" w:rsidRPr="00BD7715">
        <w:rPr>
          <w:rFonts w:ascii="Arial" w:hAnsi="Arial" w:cs="Arial"/>
          <w:sz w:val="20"/>
          <w:szCs w:val="20"/>
          <w:lang w:val="it-IT"/>
        </w:rPr>
        <w:t xml:space="preserve"> </w:t>
      </w:r>
      <w:r w:rsidRPr="00BD7715">
        <w:rPr>
          <w:rFonts w:ascii="Arial" w:hAnsi="Arial" w:cs="Arial"/>
          <w:sz w:val="20"/>
          <w:szCs w:val="20"/>
          <w:lang w:val="it-IT"/>
        </w:rPr>
        <w:t>il</w:t>
      </w:r>
      <w:r w:rsidR="00BD7715" w:rsidRPr="00BD7715">
        <w:rPr>
          <w:rFonts w:ascii="Arial" w:hAnsi="Arial" w:cs="Arial"/>
          <w:sz w:val="20"/>
          <w:szCs w:val="20"/>
          <w:lang w:val="it-IT"/>
        </w:rPr>
        <w:t xml:space="preserve"> </w:t>
      </w:r>
      <w:r w:rsidRPr="00BD7715">
        <w:rPr>
          <w:rFonts w:ascii="Arial" w:hAnsi="Arial" w:cs="Arial"/>
          <w:sz w:val="20"/>
          <w:szCs w:val="20"/>
          <w:lang w:val="it-IT"/>
        </w:rPr>
        <w:t>numero</w:t>
      </w:r>
      <w:r w:rsidR="00BD7715" w:rsidRPr="00BD7715">
        <w:rPr>
          <w:rFonts w:ascii="Arial" w:hAnsi="Arial" w:cs="Arial"/>
          <w:sz w:val="20"/>
          <w:szCs w:val="20"/>
          <w:lang w:val="it-IT"/>
        </w:rPr>
        <w:t xml:space="preserve"> </w:t>
      </w:r>
      <w:r w:rsidRPr="00BD7715">
        <w:rPr>
          <w:rFonts w:ascii="Arial" w:hAnsi="Arial" w:cs="Arial"/>
          <w:sz w:val="20"/>
          <w:szCs w:val="20"/>
          <w:lang w:val="it-IT"/>
        </w:rPr>
        <w:t>e</w:t>
      </w:r>
      <w:r w:rsidR="00BD7715" w:rsidRPr="00BD7715">
        <w:rPr>
          <w:rFonts w:ascii="Arial" w:hAnsi="Arial" w:cs="Arial"/>
          <w:sz w:val="20"/>
          <w:szCs w:val="20"/>
          <w:lang w:val="it-IT"/>
        </w:rPr>
        <w:t xml:space="preserve"> </w:t>
      </w:r>
      <w:r w:rsidRPr="00BD7715">
        <w:rPr>
          <w:rFonts w:ascii="Arial" w:hAnsi="Arial" w:cs="Arial"/>
          <w:sz w:val="20"/>
          <w:szCs w:val="20"/>
          <w:lang w:val="it-IT"/>
        </w:rPr>
        <w:t>le</w:t>
      </w:r>
      <w:r w:rsidR="00BD7715" w:rsidRPr="00BD7715">
        <w:rPr>
          <w:rFonts w:ascii="Arial" w:hAnsi="Arial" w:cs="Arial"/>
          <w:sz w:val="20"/>
          <w:szCs w:val="20"/>
          <w:lang w:val="it-IT"/>
        </w:rPr>
        <w:t xml:space="preserve"> </w:t>
      </w:r>
      <w:r w:rsidRPr="00BD7715">
        <w:rPr>
          <w:rFonts w:ascii="Arial" w:hAnsi="Arial" w:cs="Arial"/>
          <w:sz w:val="20"/>
          <w:szCs w:val="20"/>
          <w:lang w:val="it-IT"/>
        </w:rPr>
        <w:t>qualifiche</w:t>
      </w:r>
      <w:r w:rsidR="00BD7715" w:rsidRPr="00BD7715">
        <w:rPr>
          <w:rFonts w:ascii="Arial" w:hAnsi="Arial" w:cs="Arial"/>
          <w:sz w:val="20"/>
          <w:szCs w:val="20"/>
          <w:lang w:val="it-IT"/>
        </w:rPr>
        <w:t xml:space="preserve"> </w:t>
      </w:r>
      <w:r w:rsidRPr="00BD7715">
        <w:rPr>
          <w:rFonts w:ascii="Arial" w:hAnsi="Arial" w:cs="Arial"/>
          <w:sz w:val="20"/>
          <w:szCs w:val="20"/>
          <w:lang w:val="it-IT"/>
        </w:rPr>
        <w:t>dei</w:t>
      </w:r>
      <w:r w:rsidR="00BD7715" w:rsidRPr="00BD7715">
        <w:rPr>
          <w:rFonts w:ascii="Arial" w:hAnsi="Arial" w:cs="Arial"/>
          <w:sz w:val="20"/>
          <w:szCs w:val="20"/>
          <w:lang w:val="it-IT"/>
        </w:rPr>
        <w:t xml:space="preserve"> </w:t>
      </w:r>
      <w:r w:rsidRPr="00BD7715">
        <w:rPr>
          <w:rFonts w:ascii="Arial" w:hAnsi="Arial" w:cs="Arial"/>
          <w:sz w:val="20"/>
          <w:szCs w:val="20"/>
          <w:lang w:val="it-IT"/>
        </w:rPr>
        <w:t>lavoratori</w:t>
      </w:r>
      <w:r w:rsidR="00BD7715" w:rsidRPr="00BD7715">
        <w:rPr>
          <w:rFonts w:ascii="Arial" w:hAnsi="Arial" w:cs="Arial"/>
          <w:sz w:val="20"/>
          <w:szCs w:val="20"/>
          <w:lang w:val="it-IT"/>
        </w:rPr>
        <w:t xml:space="preserve"> </w:t>
      </w:r>
      <w:r w:rsidRPr="00BD7715">
        <w:rPr>
          <w:rFonts w:ascii="Arial" w:hAnsi="Arial" w:cs="Arial"/>
          <w:sz w:val="20"/>
          <w:szCs w:val="20"/>
          <w:lang w:val="it-IT"/>
        </w:rPr>
        <w:t>da</w:t>
      </w:r>
      <w:r w:rsidR="00BD7715" w:rsidRPr="00BD7715">
        <w:rPr>
          <w:rFonts w:ascii="Arial" w:hAnsi="Arial" w:cs="Arial"/>
          <w:sz w:val="20"/>
          <w:szCs w:val="20"/>
          <w:lang w:val="it-IT"/>
        </w:rPr>
        <w:t xml:space="preserve"> </w:t>
      </w:r>
      <w:r w:rsidRPr="00BD7715">
        <w:rPr>
          <w:rFonts w:ascii="Arial" w:hAnsi="Arial" w:cs="Arial"/>
          <w:sz w:val="20"/>
          <w:szCs w:val="20"/>
          <w:lang w:val="it-IT"/>
        </w:rPr>
        <w:t>occupare;</w:t>
      </w:r>
    </w:p>
    <w:p w14:paraId="36573506" w14:textId="7328F08B" w:rsidR="003306FD" w:rsidRPr="00BD7715" w:rsidRDefault="003306FD" w:rsidP="00BD7715">
      <w:pPr>
        <w:pStyle w:val="Paragrafoelenco"/>
        <w:numPr>
          <w:ilvl w:val="0"/>
          <w:numId w:val="4"/>
        </w:numPr>
        <w:tabs>
          <w:tab w:val="left" w:pos="833"/>
        </w:tabs>
        <w:spacing w:line="360" w:lineRule="auto"/>
        <w:ind w:left="833" w:right="-1" w:hanging="272"/>
        <w:jc w:val="both"/>
        <w:rPr>
          <w:rFonts w:ascii="Arial" w:hAnsi="Arial" w:cs="Arial"/>
          <w:sz w:val="20"/>
          <w:szCs w:val="20"/>
          <w:lang w:val="it-IT"/>
        </w:rPr>
      </w:pPr>
      <w:r w:rsidRPr="00BD7715">
        <w:rPr>
          <w:rFonts w:ascii="Arial" w:hAnsi="Arial" w:cs="Arial"/>
          <w:sz w:val="20"/>
          <w:szCs w:val="20"/>
          <w:lang w:val="it-IT"/>
        </w:rPr>
        <w:t>a segnalare alla stazione appaltante qualsiasi tentativo di turbativa, irregolarità o distorsione nelle fasi di svolgimento della gara e/o durante l’esecuzione del contratto, da parte di ogni interessato o addetto o di chiunque possa influenzare le decisioni relative alla gara in oggetto;</w:t>
      </w:r>
    </w:p>
    <w:p w14:paraId="4A99EB37" w14:textId="04A0E83B" w:rsidR="003306FD" w:rsidRPr="00BD7715" w:rsidRDefault="003306FD" w:rsidP="00BD7715">
      <w:pPr>
        <w:pStyle w:val="Paragrafoelenco"/>
        <w:numPr>
          <w:ilvl w:val="0"/>
          <w:numId w:val="4"/>
        </w:numPr>
        <w:tabs>
          <w:tab w:val="left" w:pos="833"/>
        </w:tabs>
        <w:spacing w:line="360" w:lineRule="auto"/>
        <w:ind w:left="833" w:right="-1" w:hanging="272"/>
        <w:jc w:val="both"/>
        <w:rPr>
          <w:rFonts w:ascii="Arial" w:hAnsi="Arial" w:cs="Arial"/>
          <w:sz w:val="20"/>
          <w:szCs w:val="20"/>
          <w:lang w:val="it-IT"/>
        </w:rPr>
      </w:pPr>
      <w:r w:rsidRPr="00BD7715">
        <w:rPr>
          <w:rFonts w:ascii="Arial" w:hAnsi="Arial" w:cs="Arial"/>
          <w:sz w:val="20"/>
          <w:szCs w:val="20"/>
          <w:lang w:val="it-IT"/>
        </w:rPr>
        <w:t xml:space="preserve">a collaborare alle forze di polizia, denunciando ogni tentativo di estorsione, intimidazione o condizionamento di natura criminale (richieste di tangenti, pressioni per indirizzare l’assunzione di </w:t>
      </w:r>
      <w:r w:rsidRPr="00BD7715">
        <w:rPr>
          <w:rFonts w:ascii="Arial" w:hAnsi="Arial" w:cs="Arial"/>
          <w:sz w:val="20"/>
          <w:szCs w:val="20"/>
          <w:lang w:val="it-IT"/>
        </w:rPr>
        <w:lastRenderedPageBreak/>
        <w:t>personale o l’affidamento di subappalti e determinate imprese, danneggiamenti/furti di beni personali o in cantiere,</w:t>
      </w:r>
      <w:r w:rsidR="00BD7715" w:rsidRPr="00BD7715">
        <w:rPr>
          <w:rFonts w:ascii="Arial" w:hAnsi="Arial" w:cs="Arial"/>
          <w:sz w:val="20"/>
          <w:szCs w:val="20"/>
          <w:lang w:val="it-IT"/>
        </w:rPr>
        <w:t xml:space="preserve"> </w:t>
      </w:r>
      <w:r w:rsidRPr="00BD7715">
        <w:rPr>
          <w:rFonts w:ascii="Arial" w:hAnsi="Arial" w:cs="Arial"/>
          <w:sz w:val="20"/>
          <w:szCs w:val="20"/>
          <w:lang w:val="it-IT"/>
        </w:rPr>
        <w:t>etc.);</w:t>
      </w:r>
    </w:p>
    <w:p w14:paraId="0DE17420" w14:textId="28C415D6" w:rsidR="003306FD" w:rsidRPr="00BD7715" w:rsidRDefault="003306FD" w:rsidP="00BD7715">
      <w:pPr>
        <w:pStyle w:val="Paragrafoelenco"/>
        <w:numPr>
          <w:ilvl w:val="0"/>
          <w:numId w:val="4"/>
        </w:numPr>
        <w:tabs>
          <w:tab w:val="left" w:pos="833"/>
        </w:tabs>
        <w:spacing w:line="360" w:lineRule="auto"/>
        <w:ind w:left="833" w:right="-1" w:hanging="272"/>
        <w:jc w:val="both"/>
        <w:rPr>
          <w:rFonts w:ascii="Arial" w:hAnsi="Arial" w:cs="Arial"/>
          <w:sz w:val="20"/>
          <w:szCs w:val="20"/>
          <w:lang w:val="it-IT"/>
        </w:rPr>
      </w:pPr>
      <w:r w:rsidRPr="00BD7715">
        <w:rPr>
          <w:rFonts w:ascii="Arial" w:hAnsi="Arial" w:cs="Arial"/>
          <w:sz w:val="20"/>
          <w:szCs w:val="20"/>
          <w:lang w:val="it-IT"/>
        </w:rPr>
        <w:t>a inserire identiche clausole nei contratti di subappalto, nolo, cottimo etc., essendo consapevole che in caso contrario le eventuali autorizzazion</w:t>
      </w:r>
      <w:r w:rsidR="00BD7715" w:rsidRPr="00BD7715">
        <w:rPr>
          <w:rFonts w:ascii="Arial" w:hAnsi="Arial" w:cs="Arial"/>
          <w:sz w:val="20"/>
          <w:szCs w:val="20"/>
          <w:lang w:val="it-IT"/>
        </w:rPr>
        <w:t>i</w:t>
      </w:r>
      <w:r w:rsidRPr="00BD7715">
        <w:rPr>
          <w:rFonts w:ascii="Arial" w:hAnsi="Arial" w:cs="Arial"/>
          <w:sz w:val="20"/>
          <w:szCs w:val="20"/>
          <w:lang w:val="it-IT"/>
        </w:rPr>
        <w:t xml:space="preserve"> non saranno concesse;</w:t>
      </w:r>
    </w:p>
    <w:p w14:paraId="1D30AC9E" w14:textId="77777777" w:rsidR="003306FD" w:rsidRPr="00BD7715" w:rsidRDefault="003306FD" w:rsidP="00BD7715">
      <w:pPr>
        <w:pStyle w:val="Corpodeltesto1"/>
        <w:numPr>
          <w:ilvl w:val="0"/>
          <w:numId w:val="9"/>
        </w:numPr>
        <w:spacing w:line="360" w:lineRule="auto"/>
        <w:ind w:left="284" w:right="96" w:hanging="284"/>
        <w:jc w:val="both"/>
        <w:rPr>
          <w:rFonts w:ascii="Arial" w:hAnsi="Arial" w:cs="Arial"/>
          <w:sz w:val="20"/>
        </w:rPr>
      </w:pPr>
      <w:r w:rsidRPr="00BD7715">
        <w:rPr>
          <w:rFonts w:ascii="Arial" w:hAnsi="Arial" w:cs="Arial"/>
          <w:sz w:val="20"/>
        </w:rPr>
        <w:t>ai sensi del protocollo di legalità “Accordo quadro Carlo Alberto dalla Chiesa”, prima citato:</w:t>
      </w:r>
    </w:p>
    <w:p w14:paraId="6F5AFDB1" w14:textId="3AC07FC6" w:rsidR="003306FD" w:rsidRPr="00BD7715" w:rsidRDefault="003306FD" w:rsidP="00BD7715">
      <w:pPr>
        <w:pStyle w:val="Paragrafoelenco"/>
        <w:numPr>
          <w:ilvl w:val="0"/>
          <w:numId w:val="3"/>
        </w:numPr>
        <w:tabs>
          <w:tab w:val="left" w:pos="833"/>
        </w:tabs>
        <w:spacing w:line="360" w:lineRule="auto"/>
        <w:ind w:right="603" w:hanging="273"/>
        <w:jc w:val="both"/>
        <w:rPr>
          <w:rFonts w:ascii="Arial" w:hAnsi="Arial" w:cs="Arial"/>
          <w:sz w:val="20"/>
          <w:szCs w:val="20"/>
          <w:lang w:val="it-IT"/>
        </w:rPr>
      </w:pPr>
      <w:r w:rsidRPr="00BD7715">
        <w:rPr>
          <w:rFonts w:ascii="Arial" w:hAnsi="Arial" w:cs="Arial"/>
          <w:sz w:val="20"/>
          <w:szCs w:val="20"/>
          <w:lang w:val="it-IT"/>
        </w:rPr>
        <w:t>di non trovarsi in situazione di controllo o di collegamento (formale e/o sostanziale) con altri concorrenti e che non si è accordato e non si accorderà con altri partecipanti alla gara;</w:t>
      </w:r>
    </w:p>
    <w:p w14:paraId="10C35668" w14:textId="4FDCF77C" w:rsidR="003306FD" w:rsidRPr="00BD7715" w:rsidRDefault="003306FD" w:rsidP="00BD7715">
      <w:pPr>
        <w:pStyle w:val="Paragrafoelenco"/>
        <w:numPr>
          <w:ilvl w:val="0"/>
          <w:numId w:val="3"/>
        </w:numPr>
        <w:tabs>
          <w:tab w:val="left" w:pos="833"/>
        </w:tabs>
        <w:spacing w:line="360" w:lineRule="auto"/>
        <w:ind w:right="601" w:hanging="273"/>
        <w:jc w:val="both"/>
        <w:rPr>
          <w:rFonts w:ascii="Arial" w:hAnsi="Arial" w:cs="Arial"/>
          <w:sz w:val="20"/>
          <w:szCs w:val="20"/>
          <w:lang w:val="it-IT"/>
        </w:rPr>
      </w:pPr>
      <w:r w:rsidRPr="00BD7715">
        <w:rPr>
          <w:rFonts w:ascii="Arial" w:hAnsi="Arial" w:cs="Arial"/>
          <w:sz w:val="20"/>
          <w:szCs w:val="20"/>
          <w:lang w:val="it-IT"/>
        </w:rPr>
        <w:t>che non subappalterà lavorazioni di alcun tipo ad altre imprese partecipanti alla gara, in forma singola o associata ed è consapevole che, in caso contrario, tali subappalti non saranno autorizzati;</w:t>
      </w:r>
    </w:p>
    <w:p w14:paraId="30D684DC" w14:textId="3F98BD35" w:rsidR="003306FD" w:rsidRPr="00BD7715" w:rsidRDefault="003306FD" w:rsidP="00BD7715">
      <w:pPr>
        <w:pStyle w:val="Paragrafoelenco"/>
        <w:numPr>
          <w:ilvl w:val="0"/>
          <w:numId w:val="3"/>
        </w:numPr>
        <w:tabs>
          <w:tab w:val="left" w:pos="833"/>
        </w:tabs>
        <w:spacing w:line="360" w:lineRule="auto"/>
        <w:ind w:right="601" w:hanging="273"/>
        <w:jc w:val="both"/>
        <w:rPr>
          <w:rFonts w:ascii="Arial" w:hAnsi="Arial" w:cs="Arial"/>
          <w:sz w:val="20"/>
          <w:szCs w:val="20"/>
          <w:lang w:val="it-IT"/>
        </w:rPr>
      </w:pPr>
      <w:r w:rsidRPr="00BD7715">
        <w:rPr>
          <w:rFonts w:ascii="Arial" w:hAnsi="Arial" w:cs="Arial"/>
          <w:sz w:val="20"/>
          <w:szCs w:val="20"/>
          <w:lang w:val="it-IT"/>
        </w:rPr>
        <w:t>che la propria offerta è improntata a serietà, integrità, indipendenza e segretezza e si impegna a conformare i propri comportamenti ai principi di lealtà, trasparenza e correttezza e che non si è accordato e non si accorderà con altri partecipanti alla gara per limitare o eludere in alcun modo la concorrenza;</w:t>
      </w:r>
    </w:p>
    <w:p w14:paraId="30B3C4CA" w14:textId="7C6D6111" w:rsidR="003306FD" w:rsidRPr="00BD7715" w:rsidRDefault="003306FD" w:rsidP="00BD7715">
      <w:pPr>
        <w:pStyle w:val="Paragrafoelenco"/>
        <w:numPr>
          <w:ilvl w:val="0"/>
          <w:numId w:val="3"/>
        </w:numPr>
        <w:tabs>
          <w:tab w:val="left" w:pos="833"/>
        </w:tabs>
        <w:spacing w:line="360" w:lineRule="auto"/>
        <w:ind w:right="602" w:hanging="273"/>
        <w:jc w:val="both"/>
        <w:rPr>
          <w:rFonts w:ascii="Arial" w:hAnsi="Arial" w:cs="Arial"/>
          <w:sz w:val="20"/>
          <w:szCs w:val="20"/>
          <w:lang w:val="it-IT"/>
        </w:rPr>
      </w:pPr>
      <w:r w:rsidRPr="00BD7715">
        <w:rPr>
          <w:rFonts w:ascii="Arial" w:hAnsi="Arial" w:cs="Arial"/>
          <w:sz w:val="20"/>
          <w:szCs w:val="20"/>
          <w:lang w:val="it-IT"/>
        </w:rPr>
        <w:t>di obbligarsi espressamente a inserire identiche clausole nei contratti di subappalto, nolo, cottimo etc., essendo consapevole che in caso contrario le eventuali autorizzazion</w:t>
      </w:r>
      <w:r w:rsidR="00BD7715">
        <w:rPr>
          <w:rFonts w:ascii="Arial" w:hAnsi="Arial" w:cs="Arial"/>
          <w:sz w:val="20"/>
          <w:szCs w:val="20"/>
          <w:lang w:val="it-IT"/>
        </w:rPr>
        <w:t>i</w:t>
      </w:r>
      <w:r w:rsidRPr="00BD7715">
        <w:rPr>
          <w:rFonts w:ascii="Arial" w:hAnsi="Arial" w:cs="Arial"/>
          <w:sz w:val="20"/>
          <w:szCs w:val="20"/>
          <w:lang w:val="it-IT"/>
        </w:rPr>
        <w:t xml:space="preserve"> non saranno concesse;</w:t>
      </w:r>
    </w:p>
    <w:p w14:paraId="7B913D31" w14:textId="77777777" w:rsidR="003306FD" w:rsidRPr="00BD7715" w:rsidRDefault="003306FD" w:rsidP="00BD7715">
      <w:pPr>
        <w:pStyle w:val="Paragrafoelenco"/>
        <w:numPr>
          <w:ilvl w:val="0"/>
          <w:numId w:val="3"/>
        </w:numPr>
        <w:tabs>
          <w:tab w:val="left" w:pos="833"/>
        </w:tabs>
        <w:spacing w:line="360" w:lineRule="auto"/>
        <w:ind w:right="602" w:hanging="273"/>
        <w:jc w:val="both"/>
        <w:rPr>
          <w:rFonts w:ascii="Arial" w:hAnsi="Arial" w:cs="Arial"/>
          <w:sz w:val="20"/>
          <w:szCs w:val="20"/>
          <w:lang w:val="it-IT"/>
        </w:rPr>
      </w:pPr>
      <w:r w:rsidRPr="00BD7715">
        <w:rPr>
          <w:rFonts w:ascii="Arial" w:hAnsi="Arial" w:cs="Arial"/>
          <w:sz w:val="20"/>
          <w:szCs w:val="20"/>
          <w:lang w:val="it-IT"/>
        </w:rPr>
        <w:t>di essere consapevole che le superiori obbligazioni e dichiarazioni sono condizioni rilevanti per la partecipazione alla gara sicché qualora la stazione appaltante accerti, nel corso del procedimento di gara, una situazione di collegamento sostanziale, attraverso indizi gravi, precisi e concordanti, l’impresa verrà esclusa;</w:t>
      </w:r>
    </w:p>
    <w:bookmarkEnd w:id="0"/>
    <w:p w14:paraId="3E76D093" w14:textId="44662B61" w:rsidR="007C0604" w:rsidRPr="00BD7715" w:rsidRDefault="007C0604" w:rsidP="00BD7715">
      <w:pPr>
        <w:pStyle w:val="Corpodeltesto1"/>
        <w:numPr>
          <w:ilvl w:val="0"/>
          <w:numId w:val="9"/>
        </w:numPr>
        <w:spacing w:line="360" w:lineRule="auto"/>
        <w:ind w:left="284" w:right="96" w:hanging="284"/>
        <w:jc w:val="both"/>
        <w:rPr>
          <w:rFonts w:ascii="Arial" w:hAnsi="Arial" w:cs="Arial"/>
          <w:sz w:val="20"/>
        </w:rPr>
      </w:pPr>
      <w:r w:rsidRPr="00BD7715">
        <w:rPr>
          <w:rFonts w:ascii="Arial" w:hAnsi="Arial" w:cs="Arial"/>
          <w:sz w:val="20"/>
        </w:rPr>
        <w:t xml:space="preserve">di autorizzare, qualora un partecipante alla gara eserciti, ai sensi della legge 241/90, il diritto di accesso agli atti, ovvero il diritto di “accesso civico” ai sensi del </w:t>
      </w:r>
      <w:proofErr w:type="spellStart"/>
      <w:r w:rsidRPr="00BD7715">
        <w:rPr>
          <w:rFonts w:ascii="Arial" w:hAnsi="Arial" w:cs="Arial"/>
          <w:sz w:val="20"/>
        </w:rPr>
        <w:t>D.Lgs.</w:t>
      </w:r>
      <w:proofErr w:type="spellEnd"/>
      <w:r w:rsidRPr="00BD7715">
        <w:rPr>
          <w:rFonts w:ascii="Arial" w:hAnsi="Arial" w:cs="Arial"/>
          <w:sz w:val="20"/>
        </w:rPr>
        <w:t xml:space="preserve"> 25 maggio 2016, n. 97, la Stazione Appaltante a rilasciare copia di tutta la documentazione presentata per la partecipazione alla presente procedura ovvero, in alternativa, di indicare specificamente in sede di offerta tecnica le parti coperte da segreto tecnico/commerciale. Resta ferma, la facoltà della stazione appaltante di valutare la fondatezza delle motivazioni addotte e di chiedere al concorrente di dimostrare la tangibile sussistenza di eventuali segreti tecnici e commerciali;</w:t>
      </w:r>
    </w:p>
    <w:p w14:paraId="06DB90F0" w14:textId="7DAAAC7C" w:rsidR="00AD2D5A" w:rsidRPr="00BD7715" w:rsidRDefault="00AD2D5A" w:rsidP="00BD7715">
      <w:pPr>
        <w:pStyle w:val="Corpodeltesto1"/>
        <w:numPr>
          <w:ilvl w:val="0"/>
          <w:numId w:val="9"/>
        </w:numPr>
        <w:spacing w:line="360" w:lineRule="auto"/>
        <w:ind w:left="284" w:right="96" w:hanging="284"/>
        <w:jc w:val="both"/>
        <w:rPr>
          <w:rFonts w:ascii="Arial" w:hAnsi="Arial" w:cs="Arial"/>
          <w:sz w:val="20"/>
        </w:rPr>
      </w:pPr>
      <w:r w:rsidRPr="00BD7715">
        <w:rPr>
          <w:rFonts w:ascii="Arial" w:hAnsi="Arial" w:cs="Arial"/>
          <w:sz w:val="20"/>
        </w:rPr>
        <w:t>di assumere l’obbligo</w:t>
      </w:r>
      <w:bookmarkStart w:id="3" w:name="_Hlk154495193"/>
      <w:r w:rsidRPr="00BD7715">
        <w:rPr>
          <w:rFonts w:ascii="Arial" w:hAnsi="Arial" w:cs="Arial"/>
          <w:sz w:val="20"/>
        </w:rPr>
        <w:t>, in caso di aggiudicazione del contratto e in caso di necessità di effettuare nuove assunzioni per l’esecuzione del contratto o per la realizzazione di attività ad esso connesse o strumentali, di riservare una quota pari al 30 per cento di occupazione giovanile (persone di età inferiore ai 36 anni - art. 47. c. 4 D.L. 31.5.2021 n. 77)</w:t>
      </w:r>
      <w:bookmarkEnd w:id="3"/>
      <w:r w:rsidRPr="00BD7715">
        <w:rPr>
          <w:rFonts w:ascii="Arial" w:hAnsi="Arial" w:cs="Arial"/>
          <w:sz w:val="20"/>
        </w:rPr>
        <w:t>;</w:t>
      </w:r>
    </w:p>
    <w:p w14:paraId="0A520020" w14:textId="77777777" w:rsidR="00AD2D5A" w:rsidRDefault="00AD2D5A" w:rsidP="00BD7715">
      <w:pPr>
        <w:pStyle w:val="Corpodeltesto1"/>
        <w:spacing w:line="360" w:lineRule="auto"/>
        <w:ind w:left="284" w:right="96"/>
        <w:jc w:val="both"/>
        <w:rPr>
          <w:rFonts w:ascii="Arial" w:hAnsi="Arial" w:cs="Arial"/>
          <w:sz w:val="20"/>
        </w:rPr>
      </w:pPr>
    </w:p>
    <w:p w14:paraId="60B33AB4" w14:textId="77777777" w:rsidR="00BD7715" w:rsidRDefault="00BD7715" w:rsidP="00BD7715">
      <w:pPr>
        <w:spacing w:line="360" w:lineRule="auto"/>
        <w:jc w:val="both"/>
        <w:rPr>
          <w:rFonts w:ascii="Arial" w:hAnsi="Arial" w:cs="Arial"/>
          <w:sz w:val="20"/>
        </w:rPr>
      </w:pPr>
      <w:r w:rsidRPr="00BD7715">
        <w:rPr>
          <w:rFonts w:ascii="Arial" w:hAnsi="Arial" w:cs="Arial"/>
          <w:sz w:val="20"/>
        </w:rPr>
        <w:t xml:space="preserve">Letto, confermato e sottoscritto.     </w:t>
      </w:r>
    </w:p>
    <w:p w14:paraId="1EF239EF" w14:textId="20B1F1F0" w:rsidR="00BD7715" w:rsidRPr="00A83395" w:rsidRDefault="00BD7715" w:rsidP="00A83395">
      <w:pPr>
        <w:spacing w:line="360" w:lineRule="auto"/>
        <w:jc w:val="right"/>
        <w:rPr>
          <w:rFonts w:ascii="Arial" w:hAnsi="Arial" w:cs="Arial"/>
          <w:snapToGrid w:val="0"/>
          <w:sz w:val="20"/>
        </w:rPr>
      </w:pPr>
      <w:r w:rsidRPr="00BD7715">
        <w:rPr>
          <w:rFonts w:ascii="Arial" w:hAnsi="Arial" w:cs="Arial"/>
          <w:sz w:val="20"/>
        </w:rPr>
        <w:t xml:space="preserve">                                                          </w:t>
      </w:r>
      <w:r w:rsidRPr="00BD7715">
        <w:rPr>
          <w:rFonts w:ascii="Arial" w:hAnsi="Arial" w:cs="Arial"/>
          <w:b/>
          <w:sz w:val="20"/>
        </w:rPr>
        <w:t>Firmato digitalmente</w:t>
      </w:r>
    </w:p>
    <w:sectPr w:rsidR="00BD7715" w:rsidRPr="00A833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1" w15:restartNumberingAfterBreak="0">
    <w:nsid w:val="0C287E42"/>
    <w:multiLevelType w:val="hybridMultilevel"/>
    <w:tmpl w:val="14E87C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D91C5F"/>
    <w:multiLevelType w:val="hybridMultilevel"/>
    <w:tmpl w:val="E9086024"/>
    <w:lvl w:ilvl="0" w:tplc="BC1AA226">
      <w:start w:val="1"/>
      <w:numFmt w:val="lowerLetter"/>
      <w:lvlText w:val="%1)"/>
      <w:lvlJc w:val="left"/>
      <w:pPr>
        <w:ind w:left="836" w:hanging="361"/>
        <w:jc w:val="right"/>
      </w:pPr>
      <w:rPr>
        <w:rFonts w:ascii="Arial" w:eastAsia="Arial" w:hAnsi="Arial" w:hint="default"/>
        <w:spacing w:val="2"/>
        <w:sz w:val="20"/>
        <w:szCs w:val="20"/>
      </w:rPr>
    </w:lvl>
    <w:lvl w:ilvl="1" w:tplc="8570A7E0">
      <w:start w:val="1"/>
      <w:numFmt w:val="bullet"/>
      <w:lvlText w:val="•"/>
      <w:lvlJc w:val="left"/>
      <w:pPr>
        <w:ind w:left="1738" w:hanging="361"/>
      </w:pPr>
      <w:rPr>
        <w:rFonts w:hint="default"/>
      </w:rPr>
    </w:lvl>
    <w:lvl w:ilvl="2" w:tplc="EDD6E65E">
      <w:start w:val="1"/>
      <w:numFmt w:val="bullet"/>
      <w:lvlText w:val="•"/>
      <w:lvlJc w:val="left"/>
      <w:pPr>
        <w:ind w:left="2641" w:hanging="361"/>
      </w:pPr>
      <w:rPr>
        <w:rFonts w:hint="default"/>
      </w:rPr>
    </w:lvl>
    <w:lvl w:ilvl="3" w:tplc="3B883B58">
      <w:start w:val="1"/>
      <w:numFmt w:val="bullet"/>
      <w:lvlText w:val="•"/>
      <w:lvlJc w:val="left"/>
      <w:pPr>
        <w:ind w:left="3544" w:hanging="361"/>
      </w:pPr>
      <w:rPr>
        <w:rFonts w:hint="default"/>
      </w:rPr>
    </w:lvl>
    <w:lvl w:ilvl="4" w:tplc="27FC785E">
      <w:start w:val="1"/>
      <w:numFmt w:val="bullet"/>
      <w:lvlText w:val="•"/>
      <w:lvlJc w:val="left"/>
      <w:pPr>
        <w:ind w:left="4447" w:hanging="361"/>
      </w:pPr>
      <w:rPr>
        <w:rFonts w:hint="default"/>
      </w:rPr>
    </w:lvl>
    <w:lvl w:ilvl="5" w:tplc="13866DE4">
      <w:start w:val="1"/>
      <w:numFmt w:val="bullet"/>
      <w:lvlText w:val="•"/>
      <w:lvlJc w:val="left"/>
      <w:pPr>
        <w:ind w:left="5350" w:hanging="361"/>
      </w:pPr>
      <w:rPr>
        <w:rFonts w:hint="default"/>
      </w:rPr>
    </w:lvl>
    <w:lvl w:ilvl="6" w:tplc="3E0CD6E6">
      <w:start w:val="1"/>
      <w:numFmt w:val="bullet"/>
      <w:lvlText w:val="•"/>
      <w:lvlJc w:val="left"/>
      <w:pPr>
        <w:ind w:left="6253" w:hanging="361"/>
      </w:pPr>
      <w:rPr>
        <w:rFonts w:hint="default"/>
      </w:rPr>
    </w:lvl>
    <w:lvl w:ilvl="7" w:tplc="CD188F00">
      <w:start w:val="1"/>
      <w:numFmt w:val="bullet"/>
      <w:lvlText w:val="•"/>
      <w:lvlJc w:val="left"/>
      <w:pPr>
        <w:ind w:left="7156" w:hanging="361"/>
      </w:pPr>
      <w:rPr>
        <w:rFonts w:hint="default"/>
      </w:rPr>
    </w:lvl>
    <w:lvl w:ilvl="8" w:tplc="9DFA246A">
      <w:start w:val="1"/>
      <w:numFmt w:val="bullet"/>
      <w:lvlText w:val="•"/>
      <w:lvlJc w:val="left"/>
      <w:pPr>
        <w:ind w:left="8059" w:hanging="361"/>
      </w:pPr>
      <w:rPr>
        <w:rFonts w:hint="default"/>
      </w:rPr>
    </w:lvl>
  </w:abstractNum>
  <w:abstractNum w:abstractNumId="3" w15:restartNumberingAfterBreak="0">
    <w:nsid w:val="2B0B7DC6"/>
    <w:multiLevelType w:val="hybridMultilevel"/>
    <w:tmpl w:val="AE92CB56"/>
    <w:lvl w:ilvl="0" w:tplc="4FF86CE8">
      <w:numFmt w:val="bullet"/>
      <w:lvlText w:val="-"/>
      <w:lvlJc w:val="left"/>
      <w:pPr>
        <w:ind w:left="972" w:hanging="413"/>
      </w:pPr>
      <w:rPr>
        <w:rFonts w:ascii="Garamond" w:eastAsia="Garamond" w:hAnsi="Garamond" w:cs="Garamond" w:hint="default"/>
        <w:w w:val="102"/>
        <w:sz w:val="18"/>
        <w:szCs w:val="18"/>
      </w:rPr>
    </w:lvl>
    <w:lvl w:ilvl="1" w:tplc="855A6252">
      <w:numFmt w:val="bullet"/>
      <w:lvlText w:val="•"/>
      <w:lvlJc w:val="left"/>
      <w:pPr>
        <w:ind w:left="1950" w:hanging="413"/>
      </w:pPr>
      <w:rPr>
        <w:rFonts w:hint="default"/>
      </w:rPr>
    </w:lvl>
    <w:lvl w:ilvl="2" w:tplc="537C5208">
      <w:numFmt w:val="bullet"/>
      <w:lvlText w:val="•"/>
      <w:lvlJc w:val="left"/>
      <w:pPr>
        <w:ind w:left="2920" w:hanging="413"/>
      </w:pPr>
      <w:rPr>
        <w:rFonts w:hint="default"/>
      </w:rPr>
    </w:lvl>
    <w:lvl w:ilvl="3" w:tplc="6FE048BE">
      <w:numFmt w:val="bullet"/>
      <w:lvlText w:val="•"/>
      <w:lvlJc w:val="left"/>
      <w:pPr>
        <w:ind w:left="3890" w:hanging="413"/>
      </w:pPr>
      <w:rPr>
        <w:rFonts w:hint="default"/>
      </w:rPr>
    </w:lvl>
    <w:lvl w:ilvl="4" w:tplc="FAFC4EF8">
      <w:numFmt w:val="bullet"/>
      <w:lvlText w:val="•"/>
      <w:lvlJc w:val="left"/>
      <w:pPr>
        <w:ind w:left="4860" w:hanging="413"/>
      </w:pPr>
      <w:rPr>
        <w:rFonts w:hint="default"/>
      </w:rPr>
    </w:lvl>
    <w:lvl w:ilvl="5" w:tplc="136C6054">
      <w:numFmt w:val="bullet"/>
      <w:lvlText w:val="•"/>
      <w:lvlJc w:val="left"/>
      <w:pPr>
        <w:ind w:left="5830" w:hanging="413"/>
      </w:pPr>
      <w:rPr>
        <w:rFonts w:hint="default"/>
      </w:rPr>
    </w:lvl>
    <w:lvl w:ilvl="6" w:tplc="1506E8C8">
      <w:numFmt w:val="bullet"/>
      <w:lvlText w:val="•"/>
      <w:lvlJc w:val="left"/>
      <w:pPr>
        <w:ind w:left="6800" w:hanging="413"/>
      </w:pPr>
      <w:rPr>
        <w:rFonts w:hint="default"/>
      </w:rPr>
    </w:lvl>
    <w:lvl w:ilvl="7" w:tplc="F7DAFB90">
      <w:numFmt w:val="bullet"/>
      <w:lvlText w:val="•"/>
      <w:lvlJc w:val="left"/>
      <w:pPr>
        <w:ind w:left="7770" w:hanging="413"/>
      </w:pPr>
      <w:rPr>
        <w:rFonts w:hint="default"/>
      </w:rPr>
    </w:lvl>
    <w:lvl w:ilvl="8" w:tplc="4F9A1AC4">
      <w:numFmt w:val="bullet"/>
      <w:lvlText w:val="•"/>
      <w:lvlJc w:val="left"/>
      <w:pPr>
        <w:ind w:left="8740" w:hanging="413"/>
      </w:pPr>
      <w:rPr>
        <w:rFonts w:hint="default"/>
      </w:rPr>
    </w:lvl>
  </w:abstractNum>
  <w:abstractNum w:abstractNumId="4" w15:restartNumberingAfterBreak="0">
    <w:nsid w:val="37004064"/>
    <w:multiLevelType w:val="hybridMultilevel"/>
    <w:tmpl w:val="F698EFA6"/>
    <w:lvl w:ilvl="0" w:tplc="52D2D7E0">
      <w:numFmt w:val="bullet"/>
      <w:lvlText w:val="-"/>
      <w:lvlJc w:val="left"/>
      <w:pPr>
        <w:ind w:left="832" w:hanging="274"/>
      </w:pPr>
      <w:rPr>
        <w:rFonts w:ascii="Garamond" w:eastAsia="Garamond" w:hAnsi="Garamond" w:cs="Garamond" w:hint="default"/>
        <w:w w:val="102"/>
        <w:sz w:val="18"/>
        <w:szCs w:val="18"/>
      </w:rPr>
    </w:lvl>
    <w:lvl w:ilvl="1" w:tplc="247ACCFA">
      <w:numFmt w:val="bullet"/>
      <w:lvlText w:val="•"/>
      <w:lvlJc w:val="left"/>
      <w:pPr>
        <w:ind w:left="1824" w:hanging="274"/>
      </w:pPr>
      <w:rPr>
        <w:rFonts w:hint="default"/>
      </w:rPr>
    </w:lvl>
    <w:lvl w:ilvl="2" w:tplc="39189758">
      <w:numFmt w:val="bullet"/>
      <w:lvlText w:val="•"/>
      <w:lvlJc w:val="left"/>
      <w:pPr>
        <w:ind w:left="2808" w:hanging="274"/>
      </w:pPr>
      <w:rPr>
        <w:rFonts w:hint="default"/>
      </w:rPr>
    </w:lvl>
    <w:lvl w:ilvl="3" w:tplc="B0E83D98">
      <w:numFmt w:val="bullet"/>
      <w:lvlText w:val="•"/>
      <w:lvlJc w:val="left"/>
      <w:pPr>
        <w:ind w:left="3792" w:hanging="274"/>
      </w:pPr>
      <w:rPr>
        <w:rFonts w:hint="default"/>
      </w:rPr>
    </w:lvl>
    <w:lvl w:ilvl="4" w:tplc="727EE760">
      <w:numFmt w:val="bullet"/>
      <w:lvlText w:val="•"/>
      <w:lvlJc w:val="left"/>
      <w:pPr>
        <w:ind w:left="4776" w:hanging="274"/>
      </w:pPr>
      <w:rPr>
        <w:rFonts w:hint="default"/>
      </w:rPr>
    </w:lvl>
    <w:lvl w:ilvl="5" w:tplc="F70E8838">
      <w:numFmt w:val="bullet"/>
      <w:lvlText w:val="•"/>
      <w:lvlJc w:val="left"/>
      <w:pPr>
        <w:ind w:left="5760" w:hanging="274"/>
      </w:pPr>
      <w:rPr>
        <w:rFonts w:hint="default"/>
      </w:rPr>
    </w:lvl>
    <w:lvl w:ilvl="6" w:tplc="61B27CE4">
      <w:numFmt w:val="bullet"/>
      <w:lvlText w:val="•"/>
      <w:lvlJc w:val="left"/>
      <w:pPr>
        <w:ind w:left="6744" w:hanging="274"/>
      </w:pPr>
      <w:rPr>
        <w:rFonts w:hint="default"/>
      </w:rPr>
    </w:lvl>
    <w:lvl w:ilvl="7" w:tplc="C7AEFA80">
      <w:numFmt w:val="bullet"/>
      <w:lvlText w:val="•"/>
      <w:lvlJc w:val="left"/>
      <w:pPr>
        <w:ind w:left="7728" w:hanging="274"/>
      </w:pPr>
      <w:rPr>
        <w:rFonts w:hint="default"/>
      </w:rPr>
    </w:lvl>
    <w:lvl w:ilvl="8" w:tplc="C88A0D96">
      <w:numFmt w:val="bullet"/>
      <w:lvlText w:val="•"/>
      <w:lvlJc w:val="left"/>
      <w:pPr>
        <w:ind w:left="8712" w:hanging="274"/>
      </w:pPr>
      <w:rPr>
        <w:rFonts w:hint="default"/>
      </w:rPr>
    </w:lvl>
  </w:abstractNum>
  <w:abstractNum w:abstractNumId="5" w15:restartNumberingAfterBreak="0">
    <w:nsid w:val="4B9427E9"/>
    <w:multiLevelType w:val="hybridMultilevel"/>
    <w:tmpl w:val="85A21C34"/>
    <w:lvl w:ilvl="0" w:tplc="59E4F20C">
      <w:numFmt w:val="bullet"/>
      <w:lvlText w:val="□"/>
      <w:lvlJc w:val="left"/>
      <w:pPr>
        <w:ind w:left="492" w:hanging="351"/>
      </w:pPr>
      <w:rPr>
        <w:rFonts w:ascii="Arial" w:eastAsia="Arial" w:hAnsi="Arial" w:cs="Arial" w:hint="default"/>
        <w:b/>
        <w:bCs/>
        <w:w w:val="100"/>
        <w:sz w:val="27"/>
        <w:szCs w:val="27"/>
      </w:rPr>
    </w:lvl>
    <w:lvl w:ilvl="1" w:tplc="5348885E">
      <w:numFmt w:val="bullet"/>
      <w:lvlText w:val="□"/>
      <w:lvlJc w:val="left"/>
      <w:pPr>
        <w:ind w:left="842" w:hanging="284"/>
      </w:pPr>
      <w:rPr>
        <w:rFonts w:ascii="Arial" w:eastAsia="Arial" w:hAnsi="Arial" w:cs="Arial" w:hint="default"/>
        <w:b/>
        <w:bCs/>
        <w:w w:val="100"/>
        <w:sz w:val="27"/>
        <w:szCs w:val="27"/>
      </w:rPr>
    </w:lvl>
    <w:lvl w:ilvl="2" w:tplc="EC36683E">
      <w:numFmt w:val="bullet"/>
      <w:lvlText w:val="•"/>
      <w:lvlJc w:val="left"/>
      <w:pPr>
        <w:ind w:left="840" w:hanging="284"/>
      </w:pPr>
      <w:rPr>
        <w:rFonts w:hint="default"/>
      </w:rPr>
    </w:lvl>
    <w:lvl w:ilvl="3" w:tplc="86889DF8">
      <w:numFmt w:val="bullet"/>
      <w:lvlText w:val="•"/>
      <w:lvlJc w:val="left"/>
      <w:pPr>
        <w:ind w:left="980" w:hanging="284"/>
      </w:pPr>
      <w:rPr>
        <w:rFonts w:hint="default"/>
      </w:rPr>
    </w:lvl>
    <w:lvl w:ilvl="4" w:tplc="BC800A46">
      <w:numFmt w:val="bullet"/>
      <w:lvlText w:val="•"/>
      <w:lvlJc w:val="left"/>
      <w:pPr>
        <w:ind w:left="2365" w:hanging="284"/>
      </w:pPr>
      <w:rPr>
        <w:rFonts w:hint="default"/>
      </w:rPr>
    </w:lvl>
    <w:lvl w:ilvl="5" w:tplc="6D20D2F0">
      <w:numFmt w:val="bullet"/>
      <w:lvlText w:val="•"/>
      <w:lvlJc w:val="left"/>
      <w:pPr>
        <w:ind w:left="3751" w:hanging="284"/>
      </w:pPr>
      <w:rPr>
        <w:rFonts w:hint="default"/>
      </w:rPr>
    </w:lvl>
    <w:lvl w:ilvl="6" w:tplc="F1725B34">
      <w:numFmt w:val="bullet"/>
      <w:lvlText w:val="•"/>
      <w:lvlJc w:val="left"/>
      <w:pPr>
        <w:ind w:left="5137" w:hanging="284"/>
      </w:pPr>
      <w:rPr>
        <w:rFonts w:hint="default"/>
      </w:rPr>
    </w:lvl>
    <w:lvl w:ilvl="7" w:tplc="372268C6">
      <w:numFmt w:val="bullet"/>
      <w:lvlText w:val="•"/>
      <w:lvlJc w:val="left"/>
      <w:pPr>
        <w:ind w:left="6522" w:hanging="284"/>
      </w:pPr>
      <w:rPr>
        <w:rFonts w:hint="default"/>
      </w:rPr>
    </w:lvl>
    <w:lvl w:ilvl="8" w:tplc="DD8E3EA2">
      <w:numFmt w:val="bullet"/>
      <w:lvlText w:val="•"/>
      <w:lvlJc w:val="left"/>
      <w:pPr>
        <w:ind w:left="7908" w:hanging="284"/>
      </w:pPr>
      <w:rPr>
        <w:rFonts w:hint="default"/>
      </w:rPr>
    </w:lvl>
  </w:abstractNum>
  <w:abstractNum w:abstractNumId="6" w15:restartNumberingAfterBreak="0">
    <w:nsid w:val="4C3971DF"/>
    <w:multiLevelType w:val="hybridMultilevel"/>
    <w:tmpl w:val="8842D43C"/>
    <w:lvl w:ilvl="0" w:tplc="7DE6612C">
      <w:numFmt w:val="bullet"/>
      <w:lvlText w:val="-"/>
      <w:lvlJc w:val="left"/>
      <w:pPr>
        <w:ind w:left="832" w:hanging="274"/>
      </w:pPr>
      <w:rPr>
        <w:rFonts w:ascii="Garamond" w:eastAsia="Garamond" w:hAnsi="Garamond" w:cs="Garamond" w:hint="default"/>
        <w:w w:val="102"/>
        <w:sz w:val="18"/>
        <w:szCs w:val="18"/>
      </w:rPr>
    </w:lvl>
    <w:lvl w:ilvl="1" w:tplc="62CE1636">
      <w:numFmt w:val="bullet"/>
      <w:lvlText w:val="•"/>
      <w:lvlJc w:val="left"/>
      <w:pPr>
        <w:ind w:left="1824" w:hanging="274"/>
      </w:pPr>
      <w:rPr>
        <w:rFonts w:hint="default"/>
      </w:rPr>
    </w:lvl>
    <w:lvl w:ilvl="2" w:tplc="8096A302">
      <w:numFmt w:val="bullet"/>
      <w:lvlText w:val="•"/>
      <w:lvlJc w:val="left"/>
      <w:pPr>
        <w:ind w:left="2808" w:hanging="274"/>
      </w:pPr>
      <w:rPr>
        <w:rFonts w:hint="default"/>
      </w:rPr>
    </w:lvl>
    <w:lvl w:ilvl="3" w:tplc="FB50E3AC">
      <w:numFmt w:val="bullet"/>
      <w:lvlText w:val="•"/>
      <w:lvlJc w:val="left"/>
      <w:pPr>
        <w:ind w:left="3792" w:hanging="274"/>
      </w:pPr>
      <w:rPr>
        <w:rFonts w:hint="default"/>
      </w:rPr>
    </w:lvl>
    <w:lvl w:ilvl="4" w:tplc="FC444FF0">
      <w:numFmt w:val="bullet"/>
      <w:lvlText w:val="•"/>
      <w:lvlJc w:val="left"/>
      <w:pPr>
        <w:ind w:left="4776" w:hanging="274"/>
      </w:pPr>
      <w:rPr>
        <w:rFonts w:hint="default"/>
      </w:rPr>
    </w:lvl>
    <w:lvl w:ilvl="5" w:tplc="3EA6BB1C">
      <w:numFmt w:val="bullet"/>
      <w:lvlText w:val="•"/>
      <w:lvlJc w:val="left"/>
      <w:pPr>
        <w:ind w:left="5760" w:hanging="274"/>
      </w:pPr>
      <w:rPr>
        <w:rFonts w:hint="default"/>
      </w:rPr>
    </w:lvl>
    <w:lvl w:ilvl="6" w:tplc="BEE2A01A">
      <w:numFmt w:val="bullet"/>
      <w:lvlText w:val="•"/>
      <w:lvlJc w:val="left"/>
      <w:pPr>
        <w:ind w:left="6744" w:hanging="274"/>
      </w:pPr>
      <w:rPr>
        <w:rFonts w:hint="default"/>
      </w:rPr>
    </w:lvl>
    <w:lvl w:ilvl="7" w:tplc="97AADDDA">
      <w:numFmt w:val="bullet"/>
      <w:lvlText w:val="•"/>
      <w:lvlJc w:val="left"/>
      <w:pPr>
        <w:ind w:left="7728" w:hanging="274"/>
      </w:pPr>
      <w:rPr>
        <w:rFonts w:hint="default"/>
      </w:rPr>
    </w:lvl>
    <w:lvl w:ilvl="8" w:tplc="79B45A72">
      <w:numFmt w:val="bullet"/>
      <w:lvlText w:val="•"/>
      <w:lvlJc w:val="left"/>
      <w:pPr>
        <w:ind w:left="8712" w:hanging="274"/>
      </w:pPr>
      <w:rPr>
        <w:rFonts w:hint="default"/>
      </w:rPr>
    </w:lvl>
  </w:abstractNum>
  <w:abstractNum w:abstractNumId="7" w15:restartNumberingAfterBreak="0">
    <w:nsid w:val="5E9C507B"/>
    <w:multiLevelType w:val="hybridMultilevel"/>
    <w:tmpl w:val="58F8ABFE"/>
    <w:lvl w:ilvl="0" w:tplc="04100017">
      <w:start w:val="1"/>
      <w:numFmt w:val="lowerLetter"/>
      <w:lvlText w:val="%1)"/>
      <w:lvlJc w:val="left"/>
      <w:pPr>
        <w:ind w:left="897" w:hanging="360"/>
      </w:pPr>
    </w:lvl>
    <w:lvl w:ilvl="1" w:tplc="04100019" w:tentative="1">
      <w:start w:val="1"/>
      <w:numFmt w:val="lowerLetter"/>
      <w:lvlText w:val="%2."/>
      <w:lvlJc w:val="left"/>
      <w:pPr>
        <w:ind w:left="1617" w:hanging="360"/>
      </w:pPr>
    </w:lvl>
    <w:lvl w:ilvl="2" w:tplc="0410001B" w:tentative="1">
      <w:start w:val="1"/>
      <w:numFmt w:val="lowerRoman"/>
      <w:lvlText w:val="%3."/>
      <w:lvlJc w:val="right"/>
      <w:pPr>
        <w:ind w:left="2337" w:hanging="180"/>
      </w:pPr>
    </w:lvl>
    <w:lvl w:ilvl="3" w:tplc="0410000F" w:tentative="1">
      <w:start w:val="1"/>
      <w:numFmt w:val="decimal"/>
      <w:lvlText w:val="%4."/>
      <w:lvlJc w:val="left"/>
      <w:pPr>
        <w:ind w:left="3057" w:hanging="360"/>
      </w:pPr>
    </w:lvl>
    <w:lvl w:ilvl="4" w:tplc="04100019" w:tentative="1">
      <w:start w:val="1"/>
      <w:numFmt w:val="lowerLetter"/>
      <w:lvlText w:val="%5."/>
      <w:lvlJc w:val="left"/>
      <w:pPr>
        <w:ind w:left="3777" w:hanging="360"/>
      </w:pPr>
    </w:lvl>
    <w:lvl w:ilvl="5" w:tplc="0410001B" w:tentative="1">
      <w:start w:val="1"/>
      <w:numFmt w:val="lowerRoman"/>
      <w:lvlText w:val="%6."/>
      <w:lvlJc w:val="right"/>
      <w:pPr>
        <w:ind w:left="4497" w:hanging="180"/>
      </w:pPr>
    </w:lvl>
    <w:lvl w:ilvl="6" w:tplc="0410000F" w:tentative="1">
      <w:start w:val="1"/>
      <w:numFmt w:val="decimal"/>
      <w:lvlText w:val="%7."/>
      <w:lvlJc w:val="left"/>
      <w:pPr>
        <w:ind w:left="5217" w:hanging="360"/>
      </w:pPr>
    </w:lvl>
    <w:lvl w:ilvl="7" w:tplc="04100019" w:tentative="1">
      <w:start w:val="1"/>
      <w:numFmt w:val="lowerLetter"/>
      <w:lvlText w:val="%8."/>
      <w:lvlJc w:val="left"/>
      <w:pPr>
        <w:ind w:left="5937" w:hanging="360"/>
      </w:pPr>
    </w:lvl>
    <w:lvl w:ilvl="8" w:tplc="0410001B" w:tentative="1">
      <w:start w:val="1"/>
      <w:numFmt w:val="lowerRoman"/>
      <w:lvlText w:val="%9."/>
      <w:lvlJc w:val="right"/>
      <w:pPr>
        <w:ind w:left="6657" w:hanging="180"/>
      </w:pPr>
    </w:lvl>
  </w:abstractNum>
  <w:abstractNum w:abstractNumId="8" w15:restartNumberingAfterBreak="0">
    <w:nsid w:val="70732FAF"/>
    <w:multiLevelType w:val="hybridMultilevel"/>
    <w:tmpl w:val="58F8ABFE"/>
    <w:lvl w:ilvl="0" w:tplc="04100017">
      <w:start w:val="1"/>
      <w:numFmt w:val="lowerLetter"/>
      <w:lvlText w:val="%1)"/>
      <w:lvlJc w:val="left"/>
      <w:pPr>
        <w:ind w:left="897" w:hanging="360"/>
      </w:pPr>
    </w:lvl>
    <w:lvl w:ilvl="1" w:tplc="04100019" w:tentative="1">
      <w:start w:val="1"/>
      <w:numFmt w:val="lowerLetter"/>
      <w:lvlText w:val="%2."/>
      <w:lvlJc w:val="left"/>
      <w:pPr>
        <w:ind w:left="1617" w:hanging="360"/>
      </w:pPr>
    </w:lvl>
    <w:lvl w:ilvl="2" w:tplc="0410001B" w:tentative="1">
      <w:start w:val="1"/>
      <w:numFmt w:val="lowerRoman"/>
      <w:lvlText w:val="%3."/>
      <w:lvlJc w:val="right"/>
      <w:pPr>
        <w:ind w:left="2337" w:hanging="180"/>
      </w:pPr>
    </w:lvl>
    <w:lvl w:ilvl="3" w:tplc="0410000F" w:tentative="1">
      <w:start w:val="1"/>
      <w:numFmt w:val="decimal"/>
      <w:lvlText w:val="%4."/>
      <w:lvlJc w:val="left"/>
      <w:pPr>
        <w:ind w:left="3057" w:hanging="360"/>
      </w:pPr>
    </w:lvl>
    <w:lvl w:ilvl="4" w:tplc="04100019" w:tentative="1">
      <w:start w:val="1"/>
      <w:numFmt w:val="lowerLetter"/>
      <w:lvlText w:val="%5."/>
      <w:lvlJc w:val="left"/>
      <w:pPr>
        <w:ind w:left="3777" w:hanging="360"/>
      </w:pPr>
    </w:lvl>
    <w:lvl w:ilvl="5" w:tplc="0410001B" w:tentative="1">
      <w:start w:val="1"/>
      <w:numFmt w:val="lowerRoman"/>
      <w:lvlText w:val="%6."/>
      <w:lvlJc w:val="right"/>
      <w:pPr>
        <w:ind w:left="4497" w:hanging="180"/>
      </w:pPr>
    </w:lvl>
    <w:lvl w:ilvl="6" w:tplc="0410000F" w:tentative="1">
      <w:start w:val="1"/>
      <w:numFmt w:val="decimal"/>
      <w:lvlText w:val="%7."/>
      <w:lvlJc w:val="left"/>
      <w:pPr>
        <w:ind w:left="5217" w:hanging="360"/>
      </w:pPr>
    </w:lvl>
    <w:lvl w:ilvl="7" w:tplc="04100019" w:tentative="1">
      <w:start w:val="1"/>
      <w:numFmt w:val="lowerLetter"/>
      <w:lvlText w:val="%8."/>
      <w:lvlJc w:val="left"/>
      <w:pPr>
        <w:ind w:left="5937" w:hanging="360"/>
      </w:pPr>
    </w:lvl>
    <w:lvl w:ilvl="8" w:tplc="0410001B" w:tentative="1">
      <w:start w:val="1"/>
      <w:numFmt w:val="lowerRoman"/>
      <w:lvlText w:val="%9."/>
      <w:lvlJc w:val="right"/>
      <w:pPr>
        <w:ind w:left="6657" w:hanging="180"/>
      </w:pPr>
    </w:lvl>
  </w:abstractNum>
  <w:num w:numId="1">
    <w:abstractNumId w:val="3"/>
  </w:num>
  <w:num w:numId="2">
    <w:abstractNumId w:val="5"/>
  </w:num>
  <w:num w:numId="3">
    <w:abstractNumId w:val="4"/>
  </w:num>
  <w:num w:numId="4">
    <w:abstractNumId w:val="6"/>
  </w:num>
  <w:num w:numId="5">
    <w:abstractNumId w:val="7"/>
  </w:num>
  <w:num w:numId="6">
    <w:abstractNumId w:val="8"/>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E8"/>
    <w:rsid w:val="0001002A"/>
    <w:rsid w:val="000B3869"/>
    <w:rsid w:val="001C6B96"/>
    <w:rsid w:val="00301226"/>
    <w:rsid w:val="003306FD"/>
    <w:rsid w:val="00364FF0"/>
    <w:rsid w:val="00387480"/>
    <w:rsid w:val="00471564"/>
    <w:rsid w:val="004833E8"/>
    <w:rsid w:val="00510F30"/>
    <w:rsid w:val="005C48B7"/>
    <w:rsid w:val="00643A2D"/>
    <w:rsid w:val="007C0604"/>
    <w:rsid w:val="00827AD3"/>
    <w:rsid w:val="008F245A"/>
    <w:rsid w:val="009A0836"/>
    <w:rsid w:val="00A83395"/>
    <w:rsid w:val="00A967CB"/>
    <w:rsid w:val="00AD2D5A"/>
    <w:rsid w:val="00B3623F"/>
    <w:rsid w:val="00BD7715"/>
    <w:rsid w:val="00C46804"/>
    <w:rsid w:val="00D624FF"/>
    <w:rsid w:val="00E4165F"/>
    <w:rsid w:val="00EC320E"/>
    <w:rsid w:val="00F07A99"/>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62D1"/>
  <w15:chartTrackingRefBased/>
  <w15:docId w15:val="{0996DAB0-D0F2-4F06-8733-791894D1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5C48B7"/>
    <w:pPr>
      <w:widowControl w:val="0"/>
      <w:autoSpaceDE w:val="0"/>
      <w:autoSpaceDN w:val="0"/>
      <w:spacing w:after="0" w:line="240" w:lineRule="auto"/>
    </w:pPr>
    <w:rPr>
      <w:rFonts w:ascii="Garamond" w:eastAsia="Garamond" w:hAnsi="Garamond" w:cs="Garamond"/>
      <w:kern w:val="0"/>
      <w:sz w:val="18"/>
      <w:szCs w:val="18"/>
      <w:lang w:val="en-US"/>
      <w14:ligatures w14:val="none"/>
    </w:rPr>
  </w:style>
  <w:style w:type="character" w:customStyle="1" w:styleId="CorpotestoCarattere">
    <w:name w:val="Corpo testo Carattere"/>
    <w:basedOn w:val="Carpredefinitoparagrafo"/>
    <w:link w:val="Corpotesto"/>
    <w:uiPriority w:val="1"/>
    <w:rsid w:val="005C48B7"/>
    <w:rPr>
      <w:rFonts w:ascii="Garamond" w:eastAsia="Garamond" w:hAnsi="Garamond" w:cs="Garamond"/>
      <w:kern w:val="0"/>
      <w:sz w:val="18"/>
      <w:szCs w:val="18"/>
      <w:lang w:val="en-US"/>
      <w14:ligatures w14:val="none"/>
    </w:rPr>
  </w:style>
  <w:style w:type="paragraph" w:styleId="Paragrafoelenco">
    <w:name w:val="List Paragraph"/>
    <w:basedOn w:val="Normale"/>
    <w:uiPriority w:val="1"/>
    <w:qFormat/>
    <w:rsid w:val="005C48B7"/>
    <w:pPr>
      <w:widowControl w:val="0"/>
      <w:autoSpaceDE w:val="0"/>
      <w:autoSpaceDN w:val="0"/>
      <w:spacing w:after="0" w:line="240" w:lineRule="auto"/>
      <w:ind w:left="832" w:hanging="283"/>
    </w:pPr>
    <w:rPr>
      <w:rFonts w:ascii="Garamond" w:eastAsia="Garamond" w:hAnsi="Garamond" w:cs="Garamond"/>
      <w:kern w:val="0"/>
      <w:lang w:val="en-US"/>
      <w14:ligatures w14:val="none"/>
    </w:rPr>
  </w:style>
  <w:style w:type="paragraph" w:customStyle="1" w:styleId="Stile">
    <w:name w:val="Stile"/>
    <w:qFormat/>
    <w:rsid w:val="005C48B7"/>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it-IT"/>
      <w14:ligatures w14:val="none"/>
    </w:rPr>
  </w:style>
  <w:style w:type="character" w:styleId="Rimandonotaapidipagina">
    <w:name w:val="footnote reference"/>
    <w:uiPriority w:val="99"/>
    <w:rsid w:val="00BD7715"/>
    <w:rPr>
      <w:vertAlign w:val="superscript"/>
    </w:rPr>
  </w:style>
  <w:style w:type="paragraph" w:customStyle="1" w:styleId="Corpodeltesto1">
    <w:name w:val="Corpo del testo1"/>
    <w:basedOn w:val="Normale"/>
    <w:link w:val="CorpodeltestoCarattere"/>
    <w:uiPriority w:val="99"/>
    <w:rsid w:val="00BD7715"/>
    <w:pPr>
      <w:spacing w:after="0" w:line="480" w:lineRule="atLeast"/>
      <w:ind w:right="335"/>
    </w:pPr>
    <w:rPr>
      <w:rFonts w:ascii="Times New Roman" w:eastAsia="Times New Roman" w:hAnsi="Times New Roman" w:cs="Times New Roman"/>
      <w:color w:val="00000A"/>
      <w:kern w:val="1"/>
      <w:sz w:val="24"/>
      <w:szCs w:val="20"/>
      <w:lang w:eastAsia="it-IT"/>
      <w14:ligatures w14:val="none"/>
    </w:rPr>
  </w:style>
  <w:style w:type="paragraph" w:customStyle="1" w:styleId="Corpodeltesto21">
    <w:name w:val="Corpo del testo 21"/>
    <w:basedOn w:val="Normale"/>
    <w:rsid w:val="00BD7715"/>
    <w:pPr>
      <w:spacing w:after="0" w:line="480" w:lineRule="atLeast"/>
      <w:ind w:right="51"/>
      <w:jc w:val="both"/>
    </w:pPr>
    <w:rPr>
      <w:rFonts w:ascii="Times New Roman" w:eastAsia="Times New Roman" w:hAnsi="Times New Roman" w:cs="Times New Roman"/>
      <w:color w:val="00000A"/>
      <w:kern w:val="1"/>
      <w:sz w:val="24"/>
      <w:szCs w:val="20"/>
      <w:lang w:eastAsia="it-IT"/>
      <w14:ligatures w14:val="none"/>
    </w:rPr>
  </w:style>
  <w:style w:type="character" w:customStyle="1" w:styleId="CorpodeltestoCarattere">
    <w:name w:val="Corpo del testo Carattere"/>
    <w:link w:val="Corpodeltesto1"/>
    <w:uiPriority w:val="99"/>
    <w:locked/>
    <w:rsid w:val="00BD7715"/>
    <w:rPr>
      <w:rFonts w:ascii="Times New Roman" w:eastAsia="Times New Roman" w:hAnsi="Times New Roman" w:cs="Times New Roman"/>
      <w:color w:val="00000A"/>
      <w:kern w:val="1"/>
      <w:sz w:val="24"/>
      <w:szCs w:val="20"/>
      <w:lang w:eastAsia="it-IT"/>
      <w14:ligatures w14:val="none"/>
    </w:rPr>
  </w:style>
  <w:style w:type="paragraph" w:styleId="NormaleWeb">
    <w:name w:val="Normal (Web)"/>
    <w:basedOn w:val="Normale"/>
    <w:uiPriority w:val="99"/>
    <w:semiHidden/>
    <w:unhideWhenUsed/>
    <w:rsid w:val="00BD771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36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7159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Gambino</dc:creator>
  <cp:keywords/>
  <dc:description/>
  <cp:lastModifiedBy>pc-151</cp:lastModifiedBy>
  <cp:revision>2</cp:revision>
  <dcterms:created xsi:type="dcterms:W3CDTF">2026-04-23T09:09:00Z</dcterms:created>
  <dcterms:modified xsi:type="dcterms:W3CDTF">2026-04-23T09:09:00Z</dcterms:modified>
</cp:coreProperties>
</file>